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BB" w:rsidRDefault="004500A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образовательное учреждение</w:t>
      </w:r>
    </w:p>
    <w:p w:rsidR="00B928BB" w:rsidRDefault="004500AF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Новосельская</w:t>
      </w:r>
      <w:proofErr w:type="spellEnd"/>
      <w:r>
        <w:rPr>
          <w:rFonts w:ascii="Times New Roman" w:hAnsi="Times New Roman" w:cs="Times New Roman"/>
        </w:rPr>
        <w:t xml:space="preserve"> средняя общеобразовательная школа</w:t>
      </w:r>
    </w:p>
    <w:p w:rsidR="00B928BB" w:rsidRDefault="00B928BB">
      <w:pPr>
        <w:pStyle w:val="a9"/>
        <w:rPr>
          <w:rFonts w:ascii="Times New Roman" w:hAnsi="Times New Roman"/>
          <w:b/>
          <w:sz w:val="24"/>
          <w:szCs w:val="24"/>
        </w:rPr>
      </w:pPr>
    </w:p>
    <w:p w:rsidR="00B928BB" w:rsidRDefault="00B928BB">
      <w:pPr>
        <w:pStyle w:val="a9"/>
        <w:rPr>
          <w:rFonts w:ascii="Times New Roman" w:hAnsi="Times New Roman"/>
          <w:b/>
          <w:sz w:val="24"/>
          <w:szCs w:val="24"/>
        </w:rPr>
      </w:pPr>
    </w:p>
    <w:p w:rsidR="00B928BB" w:rsidRDefault="00B928BB">
      <w:pPr>
        <w:pStyle w:val="a9"/>
        <w:rPr>
          <w:rFonts w:ascii="Times New Roman" w:hAnsi="Times New Roman"/>
          <w:b/>
          <w:sz w:val="24"/>
          <w:szCs w:val="24"/>
        </w:rPr>
      </w:pPr>
    </w:p>
    <w:p w:rsidR="00B928BB" w:rsidRDefault="00B928BB">
      <w:pPr>
        <w:pStyle w:val="a9"/>
        <w:rPr>
          <w:rFonts w:ascii="Times New Roman" w:hAnsi="Times New Roman"/>
          <w:b/>
          <w:sz w:val="24"/>
          <w:szCs w:val="24"/>
        </w:rPr>
      </w:pPr>
    </w:p>
    <w:p w:rsidR="00B928BB" w:rsidRDefault="00B928BB">
      <w:pPr>
        <w:pStyle w:val="a9"/>
        <w:rPr>
          <w:rFonts w:ascii="Times New Roman" w:hAnsi="Times New Roman"/>
          <w:b/>
          <w:sz w:val="24"/>
          <w:szCs w:val="24"/>
        </w:rPr>
      </w:pPr>
    </w:p>
    <w:tbl>
      <w:tblPr>
        <w:tblW w:w="8983" w:type="dxa"/>
        <w:tblInd w:w="588" w:type="dxa"/>
        <w:tblLook w:val="0000"/>
      </w:tblPr>
      <w:tblGrid>
        <w:gridCol w:w="4487"/>
        <w:gridCol w:w="4496"/>
      </w:tblGrid>
      <w:tr w:rsidR="00B928BB">
        <w:tc>
          <w:tcPr>
            <w:tcW w:w="4487" w:type="dxa"/>
            <w:shd w:val="clear" w:color="auto" w:fill="auto"/>
          </w:tcPr>
          <w:p w:rsidR="00B928BB" w:rsidRDefault="00450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B928BB" w:rsidRDefault="00450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МО протокол №__</w:t>
            </w:r>
          </w:p>
          <w:p w:rsidR="00B928BB" w:rsidRDefault="004500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 ___________ 2017г.</w:t>
            </w:r>
          </w:p>
          <w:p w:rsidR="00B928BB" w:rsidRDefault="004500AF">
            <w:pPr>
              <w:spacing w:after="20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Руководитель МО:</w:t>
            </w:r>
          </w:p>
        </w:tc>
        <w:tc>
          <w:tcPr>
            <w:tcW w:w="4495" w:type="dxa"/>
            <w:shd w:val="clear" w:color="auto" w:fill="auto"/>
          </w:tcPr>
          <w:p w:rsidR="00B928BB" w:rsidRDefault="004500AF">
            <w:pPr>
              <w:ind w:left="111" w:firstLine="2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«Утверждена»</w:t>
            </w:r>
          </w:p>
          <w:p w:rsidR="00B928BB" w:rsidRDefault="004500AF">
            <w:pPr>
              <w:ind w:left="111" w:firstLine="2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по школе №___</w:t>
            </w:r>
          </w:p>
          <w:p w:rsidR="00B928BB" w:rsidRDefault="004500AF">
            <w:pPr>
              <w:ind w:left="111" w:firstLine="20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«___» ___________ 2017г.</w:t>
            </w:r>
          </w:p>
          <w:p w:rsidR="00B928BB" w:rsidRDefault="004500AF">
            <w:pPr>
              <w:ind w:left="111" w:firstLine="202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Директор школы:</w:t>
            </w:r>
          </w:p>
          <w:p w:rsidR="00B928BB" w:rsidRDefault="00B928BB">
            <w:pPr>
              <w:spacing w:after="20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928BB" w:rsidRDefault="00B928B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28BB" w:rsidRDefault="00B928B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28BB" w:rsidRDefault="00B928B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28BB" w:rsidRDefault="00B928B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28BB" w:rsidRDefault="00B928BB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B928BB" w:rsidRDefault="004500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928BB" w:rsidRDefault="004500AF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физической культуре в 11 классе</w:t>
      </w:r>
    </w:p>
    <w:p w:rsidR="00B928BB" w:rsidRDefault="00B928BB">
      <w:pPr>
        <w:pStyle w:val="a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928BB" w:rsidRDefault="00B928B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B928BB" w:rsidRDefault="00B928BB">
      <w:pPr>
        <w:pStyle w:val="a9"/>
        <w:rPr>
          <w:rFonts w:ascii="Times New Roman" w:hAnsi="Times New Roman"/>
          <w:b/>
          <w:sz w:val="24"/>
          <w:szCs w:val="24"/>
        </w:rPr>
      </w:pPr>
    </w:p>
    <w:p w:rsidR="00B928BB" w:rsidRDefault="00B928BB">
      <w:pPr>
        <w:pStyle w:val="a9"/>
        <w:rPr>
          <w:rFonts w:ascii="Times New Roman" w:hAnsi="Times New Roman"/>
          <w:b/>
          <w:sz w:val="24"/>
          <w:szCs w:val="24"/>
        </w:rPr>
      </w:pPr>
    </w:p>
    <w:p w:rsidR="00B928BB" w:rsidRDefault="00B928BB">
      <w:pPr>
        <w:pStyle w:val="a9"/>
        <w:ind w:left="354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B928BB" w:rsidRDefault="00B928BB">
      <w:pPr>
        <w:pStyle w:val="a9"/>
        <w:ind w:left="3540"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B928BB" w:rsidRDefault="004500AF">
      <w:pPr>
        <w:pStyle w:val="a9"/>
        <w:ind w:left="3540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/>
          <w:b/>
          <w:sz w:val="24"/>
          <w:szCs w:val="24"/>
        </w:rPr>
        <w:t>Костерев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А.В.</w:t>
      </w:r>
    </w:p>
    <w:p w:rsidR="00B928BB" w:rsidRDefault="00B928BB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B928BB" w:rsidRDefault="00B928BB">
      <w:pPr>
        <w:pStyle w:val="a9"/>
        <w:jc w:val="right"/>
        <w:rPr>
          <w:rFonts w:ascii="Times New Roman" w:hAnsi="Times New Roman"/>
          <w:b/>
          <w:sz w:val="24"/>
          <w:szCs w:val="24"/>
        </w:rPr>
      </w:pPr>
    </w:p>
    <w:p w:rsidR="00B928BB" w:rsidRDefault="00B928BB">
      <w:pPr>
        <w:pStyle w:val="a9"/>
        <w:tabs>
          <w:tab w:val="left" w:pos="394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B928BB" w:rsidRDefault="00B928BB">
      <w:pPr>
        <w:pStyle w:val="a9"/>
        <w:tabs>
          <w:tab w:val="left" w:pos="3945"/>
          <w:tab w:val="center" w:pos="4677"/>
        </w:tabs>
        <w:rPr>
          <w:rFonts w:ascii="Times New Roman" w:hAnsi="Times New Roman"/>
          <w:b/>
          <w:sz w:val="24"/>
          <w:szCs w:val="24"/>
        </w:rPr>
      </w:pPr>
    </w:p>
    <w:p w:rsidR="00B928BB" w:rsidRDefault="004500AF">
      <w:pPr>
        <w:pStyle w:val="a9"/>
        <w:tabs>
          <w:tab w:val="left" w:pos="3945"/>
          <w:tab w:val="center" w:pos="4677"/>
        </w:tabs>
        <w:spacing w:after="200" w:line="276" w:lineRule="exact"/>
        <w:jc w:val="center"/>
      </w:pPr>
      <w:r>
        <w:rPr>
          <w:rFonts w:ascii="Times New Roman" w:eastAsia="Times New Roman" w:hAnsi="Times New Roman"/>
          <w:b/>
          <w:sz w:val="24"/>
          <w:shd w:val="clear" w:color="auto" w:fill="FFFFFF"/>
        </w:rPr>
        <w:t xml:space="preserve">2017/2018 </w:t>
      </w:r>
      <w:proofErr w:type="spellStart"/>
      <w:r>
        <w:rPr>
          <w:rFonts w:ascii="Times New Roman" w:eastAsia="Times New Roman" w:hAnsi="Times New Roman"/>
          <w:b/>
          <w:sz w:val="24"/>
          <w:shd w:val="clear" w:color="auto" w:fill="FFFFFF"/>
        </w:rPr>
        <w:t>уч</w:t>
      </w:r>
      <w:proofErr w:type="spellEnd"/>
      <w:r>
        <w:rPr>
          <w:rFonts w:ascii="Times New Roman" w:eastAsia="Times New Roman" w:hAnsi="Times New Roman"/>
          <w:b/>
          <w:sz w:val="24"/>
          <w:shd w:val="clear" w:color="auto" w:fill="FFFFFF"/>
        </w:rPr>
        <w:t>. Год</w:t>
      </w:r>
    </w:p>
    <w:p w:rsidR="00B928BB" w:rsidRDefault="00B928BB">
      <w:pPr>
        <w:spacing w:after="200" w:line="276" w:lineRule="exact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B928BB" w:rsidRDefault="00B928BB">
      <w:pPr>
        <w:spacing w:after="200" w:line="276" w:lineRule="exact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B928BB" w:rsidRDefault="004500AF">
      <w:pPr>
        <w:spacing w:after="200" w:line="276" w:lineRule="exact"/>
        <w:jc w:val="center"/>
        <w:rPr>
          <w:rFonts w:ascii="Times New Roman" w:eastAsia="Times New Roman" w:hAnsi="Times New Roman" w:cs="Times New Roman"/>
          <w:b/>
          <w:highlight w:val="white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Пояснительная записка</w:t>
      </w:r>
    </w:p>
    <w:p w:rsidR="00B928BB" w:rsidRDefault="004500AF">
      <w:pPr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Рабочая программа по учебному предмету Физическая культура  составлена на основе следующих документов:</w:t>
      </w:r>
    </w:p>
    <w:p w:rsidR="00B928BB" w:rsidRDefault="004500AF">
      <w:pPr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Примерная основная образовательная программа основного общего образования [электронный ресурс] / Реестр примерных основных общеобразовательных программ МОН РФ </w:t>
      </w:r>
      <w:hyperlink r:id="rId4">
        <w:r>
          <w:rPr>
            <w:rStyle w:val="-"/>
            <w:rFonts w:ascii="Times New Roman" w:eastAsia="Times New Roman" w:hAnsi="Times New Roman" w:cs="Times New Roman"/>
            <w:color w:val="0000FF"/>
          </w:rPr>
          <w:t>http://fgosreestr.ru/node/2068</w:t>
        </w:r>
      </w:hyperlink>
      <w:r>
        <w:rPr>
          <w:rFonts w:ascii="Times New Roman" w:eastAsia="Times New Roman" w:hAnsi="Times New Roman" w:cs="Times New Roman"/>
          <w:shd w:val="clear" w:color="auto" w:fill="FFFFFF"/>
        </w:rPr>
        <w:t xml:space="preserve">;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Программы по учебному предмету «Физическая культура » для основного общего образования Авторская программа: Физическая культура: Комплексная программа Физическое воспитание. 1-11 классы. Авторы: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Зданевич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А.А.,  В.И.Лях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 Просвещение, 2016  год.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Устав МОУ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Новосельской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средней общеобразовательной школы.   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Место учебного предмета: Учебный   предмет Физическая культура изучается в пределах  2-х часовых занятий  в объёме  68 ч.  на основе   базисного  плана школы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СТАНДАРТ ОСНОВНОГО СРЕДНЕГО ОБРАЗОВАНИЯ ПО ФИЗИЧЕСКОЙ КУЛЬТУРЕ 11 класс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Физическая культура и основы здорового образа жизни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ОСНОВЫ ЗАКОНОДАТЕЛЬСТВА РОССИЙСКОЙ ФЕДЕРАЦИИ В ОБЛАСТИ ФИЗИЧЕСКОЙ КУЛЬТУРЫ, СПОРТА, ТУРИЗМА, ОХРАНЫ ЗДОРОВЬЯ. 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, банные процедуры. Особенности соревновательной деятельности в массовых видах спорта; индивидуальная подготовка и требования безопасности.   С учетом медицинских показаний, уровня физического развития, физической подготовленности и климатических условий региона. Оздоровительные системы физического воспитания. 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 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 Атлетическая гимнастика: индивидуально подобранные комплексы </w:t>
      </w: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 xml:space="preserve">упражнений с дополнительным отягощением локального и избирательного воздействия на основные мышечные группы. </w:t>
      </w:r>
    </w:p>
    <w:p w:rsidR="00B928BB" w:rsidRDefault="00B928BB">
      <w:pPr>
        <w:spacing w:after="200" w:line="276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Спортивно-оздоровительная деятельность 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 футболе);</w:t>
      </w:r>
      <w:proofErr w:type="gramEnd"/>
    </w:p>
    <w:p w:rsidR="00B928BB" w:rsidRDefault="00B928BB">
      <w:pPr>
        <w:spacing w:after="200" w:line="276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ТЕХНИЧЕСКОЙ И ТАКТИЧЕСКОЙ ПОДГОТОВКИ В НАЦИОНАЛЬНЫХ ВИДАХ СПОРТА. Прикладная физическая подготовка 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</w:t>
      </w:r>
    </w:p>
    <w:p w:rsidR="00B928BB" w:rsidRDefault="004500AF">
      <w:pPr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ПЛАВАНИЕ НА ГРУДИ, СПИНЕ, БОКУ С ГРУЗОМ В РУКЕ. Требования к уровню подготовки выпускников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результате изучения физической культуры на базовом уровне ученик должен: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знать/понимать: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способы контроля и оценки физического развития и физической подготовленности;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уметь:</w:t>
      </w:r>
    </w:p>
    <w:p w:rsidR="00B928BB" w:rsidRDefault="004500AF">
      <w:pPr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B928BB" w:rsidRDefault="004500AF">
      <w:pPr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выполнять простейшие приемы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и релаксации;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выполнять приемы защиты и самообороны, страховки 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самостраховки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;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осуществлять творческое сотрудничество в коллективных формах занятий физической культурой; 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>для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повышения работоспособности, укрепления и сохранения здоровья;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подготовки к профессиональной деятельности и службе в Вооруженных Силах Российской Федерации;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активной творческой жизнедеятельности, выбора и формирования здорового образа жизни. Профильный уровень Изучение физической культуры на профильном уровне среднего (полного) общего образования направлено на достижение следующих целей: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развитие физических качеств и повышение функциональных возможностей организма, совершенствование технико-тактических действий в избранном виде спорта;</w:t>
      </w:r>
    </w:p>
    <w:p w:rsidR="00B928BB" w:rsidRDefault="004500AF">
      <w:pPr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воспитание бережного отношения к собственному здоровью;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овладение технологиями современных оздоровительных систем физического воспитания и прикладной физической подготовки;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освоение знаний о физической культуре; ее связи с физическим воспитанием и спортивной подготовкой, ее роли в формировании здорового образа жизни и сохранении творческого долголетия;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формирование компетентности в физкультурно-оздоровительной и спортивно-оздоровительной деятельности, творческого опыта в индивидуальных и коллективных формах занятий физическими упражнениями. Обязательный минимум содержания основных образовательных программ Основы физической культуры и спорта Современные </w:t>
      </w: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ОСНОВЫ ЗАКОНОДАТЕЛЬСТВА РОССИЙСКОЙ ФЕДЕРАЦИИ В ОБЛАСТИ ФИЗИЧЕСКОЙ КУЛЬТУРЫ, СПОРТА, ТУРИЗМА, ОХРАНЫ ЗДОРОВЬЯ. 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релаксации, массажа 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, банные процедуры. 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эффективности.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СОРЕВНОВАТЕЛЬНАЯ ДЕЯТЕЛЬНОСТЬ: ПРАВИЛА ОРГАНИЗАЦИИ И ПРОВЕДЕНИЯ; ОБЕСПЕЧЕНИЕ БЕЗОПАСНОСТИ. Физкультурно-оздоровительная деятельность Ритмическая гимнастика (индивидуально подобранные композиции из упражнений, выполняемых с разной амплитудой, траекторией, ритмом, темпом, пространственной точностью, статическим и динамическим равновесием). Аэробика (индивидуально подобранные композиции из дыхательных, силовых и скоростно-силовых упражнений, комплексы упражнений на растяжение и произвольное напряжение мышц). Атлетическая гимнастика (индивидуально подобранные комплексы упражнений с дополнительным отягощением локального и избирательного воздействия на основные мышечные группы). Спортивная деятельность с элементами прикладной подготовки Техническая подготовка в избранном виде спорта. Физическая подготовка средствами избранного вида спорта. Тактические действия и приемы в избранном виде спорта (индивидуальные, групповые и командные). Спортивные единоборства: технико-тактические действия самообороны; приемы страховки 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самостраховки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. 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Полосы препятствий; кросс по пересеченной местности с элементами спортивного ориентирования; передвижение ходьбой, бегом, прыжками с грузом на плечах (на возвышенной и ограниченной опоре, по наклонной плоскости); плавание на груди и спине, на боку с грузом в руке. Введение в профессиональную деятельность Основные направления профессиональной деятельности специалиста физической культуры. Формы организации занятий физической культурой (начальное представление). Самостоятельная организация и проведение физкультурно-оздоровительных мероприятий. Проведение фрагментов уроков с элементами обучения движениям и развития физических качеств (в роли помощника учителя). Судейство спортивных соревнований по избранному виду спорта. Требования к уровню подготовки выпускников</w:t>
      </w:r>
      <w:proofErr w:type="gramStart"/>
      <w:r>
        <w:rPr>
          <w:rFonts w:ascii="Times New Roman" w:eastAsia="Times New Roman" w:hAnsi="Times New Roman" w:cs="Times New Roman"/>
          <w:shd w:val="clear" w:color="auto" w:fill="FFFFFF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hd w:val="clear" w:color="auto" w:fill="FFFFFF"/>
        </w:rPr>
        <w:t xml:space="preserve"> результате изучения физической культуры на профильном уровне ученик должен: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знать/понимать: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- влияние оздоровительных систем физического воспитания на укрепление здоровья, профилактику профессиональных заболеваний и увеличение продолжительности жизни;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формы занятий физической культурой, их целевое назначение и особенности проведения;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требования безопасности на занятиях физической культурой;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способы контроля и оценки индивидуального физического развития и физической подготовленности;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>уметь: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планировать и проводить индивидуальные занятия физическими упражнениями различной целевой направленности;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выполнять индивидуально подобранные композиции ритмической и аэробной гимнастики, комплексы атлетической гимнастики;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преодолевать полосы препятствий с использованием разнообразных способов передвижения;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выполнять приемы самообороны, страховки и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самостраховки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>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выполнять комплексы упражнений общей и специальной физической подготовки;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выполнять соревновательные упражнения и технико-тактические действия в избранном виде спорта;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осуществлять судейство в избранном виде спорта;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проводить физкультурно-оздоровительные мероприятия в режиме учебного дня, фрагменты уроков физической культуры (в роли помощника учителя);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- выполнять простейшие приемы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самомассажа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; 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оказывать первую медицинскую помощь при травмах;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использовать приобретенные знания и умения в практической деятельности и повседневной жизни для: - повышения работоспособности, сохранения и укрепления здоровья;</w:t>
      </w:r>
    </w:p>
    <w:p w:rsidR="00B928BB" w:rsidRDefault="004500AF">
      <w:pPr>
        <w:spacing w:after="200" w:line="276" w:lineRule="exac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- подготовки к службе в Вооруженных Силах Российской Федерации, МВД России, ФСБ России, МЧС России;</w:t>
      </w:r>
    </w:p>
    <w:p w:rsidR="00B928BB" w:rsidRDefault="004500AF">
      <w:pPr>
        <w:spacing w:after="200" w:line="276" w:lineRule="exact"/>
        <w:rPr>
          <w:rFonts w:hint="eastAsia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- организации и проведения индивидуального, коллективного и семейного отдыха, участия в массовых спортивных соревнованиях.</w:t>
      </w:r>
    </w:p>
    <w:p w:rsidR="00B928BB" w:rsidRDefault="001B5CED">
      <w:pPr>
        <w:spacing w:after="200" w:line="276" w:lineRule="exact"/>
        <w:rPr>
          <w:rFonts w:hint="eastAsia"/>
        </w:rPr>
      </w:pPr>
      <w:r>
        <w:rPr>
          <w:rFonts w:ascii="Times New Roman" w:eastAsia="Calibri" w:hAnsi="Times New Roman" w:cs="Calibri"/>
          <w:b/>
          <w:bCs/>
          <w:shd w:val="clear" w:color="auto" w:fill="FFFFFF"/>
        </w:rPr>
        <w:t xml:space="preserve">                                                             </w:t>
      </w:r>
      <w:r w:rsidR="004500AF">
        <w:rPr>
          <w:rFonts w:ascii="Times New Roman" w:eastAsia="Calibri" w:hAnsi="Times New Roman" w:cs="Calibri"/>
          <w:b/>
          <w:bCs/>
          <w:shd w:val="clear" w:color="auto" w:fill="FFFFFF"/>
        </w:rPr>
        <w:t>Тематическое планирование 11 класс</w:t>
      </w:r>
    </w:p>
    <w:p w:rsidR="00B928BB" w:rsidRDefault="00B928BB">
      <w:pPr>
        <w:spacing w:after="200" w:line="276" w:lineRule="exact"/>
        <w:rPr>
          <w:rFonts w:ascii="Calibri" w:eastAsia="Calibri" w:hAnsi="Calibri" w:cs="Calibri"/>
          <w:b/>
          <w:bCs/>
          <w:sz w:val="22"/>
          <w:highlight w:val="white"/>
        </w:rPr>
      </w:pPr>
    </w:p>
    <w:tbl>
      <w:tblPr>
        <w:tblW w:w="12240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000"/>
      </w:tblPr>
      <w:tblGrid>
        <w:gridCol w:w="1128"/>
        <w:gridCol w:w="9755"/>
        <w:gridCol w:w="1357"/>
      </w:tblGrid>
      <w:tr w:rsidR="00B928BB"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pStyle w:val="a7"/>
              <w:rPr>
                <w:rFonts w:hint="eastAsia"/>
              </w:rPr>
            </w:pPr>
            <w:r>
              <w:t>№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pStyle w:val="a7"/>
              <w:jc w:val="center"/>
              <w:rPr>
                <w:rFonts w:hint="eastAsia"/>
              </w:rPr>
            </w:pPr>
            <w:r>
              <w:t>Тема урока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pStyle w:val="a7"/>
              <w:rPr>
                <w:rFonts w:hint="eastAsia"/>
              </w:rPr>
            </w:pPr>
            <w:r>
              <w:t>Количество часов</w:t>
            </w:r>
          </w:p>
        </w:tc>
      </w:tr>
      <w:tr w:rsidR="00B928BB"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pStyle w:val="a7"/>
              <w:rPr>
                <w:rFonts w:hint="eastAsia"/>
              </w:rPr>
            </w:pPr>
            <w:r>
              <w:t>1</w:t>
            </w:r>
          </w:p>
        </w:tc>
        <w:tc>
          <w:tcPr>
            <w:tcW w:w="9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spacing w:after="200" w:line="276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Легкая атлетика  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Pr="004500AF" w:rsidRDefault="004500AF">
            <w:pPr>
              <w:pStyle w:val="a7"/>
              <w:rPr>
                <w:rFonts w:asciiTheme="minorHAnsi" w:hAnsiTheme="minorHAnsi"/>
              </w:rPr>
            </w:pPr>
            <w:r>
              <w:t>2</w:t>
            </w:r>
            <w:r>
              <w:rPr>
                <w:rFonts w:asciiTheme="minorHAnsi" w:hAnsiTheme="minorHAnsi"/>
              </w:rPr>
              <w:t>1</w:t>
            </w:r>
          </w:p>
        </w:tc>
      </w:tr>
      <w:tr w:rsidR="00B928BB"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pStyle w:val="a7"/>
              <w:rPr>
                <w:rFonts w:hint="eastAsia"/>
              </w:rPr>
            </w:pPr>
            <w:r>
              <w:t>2</w:t>
            </w:r>
          </w:p>
        </w:tc>
        <w:tc>
          <w:tcPr>
            <w:tcW w:w="9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spacing w:after="200" w:line="276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Спортивные игры 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Pr="004500AF" w:rsidRDefault="004500AF">
            <w:pPr>
              <w:pStyle w:val="a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</w:t>
            </w:r>
          </w:p>
        </w:tc>
      </w:tr>
      <w:tr w:rsidR="00B928BB"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pStyle w:val="a7"/>
              <w:rPr>
                <w:rFonts w:hint="eastAsia"/>
              </w:rPr>
            </w:pPr>
            <w:r>
              <w:t>3</w:t>
            </w:r>
          </w:p>
        </w:tc>
        <w:tc>
          <w:tcPr>
            <w:tcW w:w="9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spacing w:after="200" w:line="276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Гимнастика 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Pr="004500AF" w:rsidRDefault="004500AF">
            <w:pPr>
              <w:pStyle w:val="a7"/>
              <w:rPr>
                <w:rFonts w:asciiTheme="minorHAnsi" w:hAnsiTheme="minorHAnsi"/>
              </w:rPr>
            </w:pPr>
            <w:r>
              <w:t>1</w:t>
            </w:r>
            <w:r>
              <w:rPr>
                <w:rFonts w:asciiTheme="minorHAnsi" w:hAnsiTheme="minorHAnsi"/>
              </w:rPr>
              <w:t>4</w:t>
            </w:r>
          </w:p>
        </w:tc>
      </w:tr>
      <w:tr w:rsidR="00B928BB"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pStyle w:val="a7"/>
              <w:rPr>
                <w:rFonts w:hint="eastAsia"/>
              </w:rPr>
            </w:pPr>
            <w:r>
              <w:t>4</w:t>
            </w:r>
          </w:p>
        </w:tc>
        <w:tc>
          <w:tcPr>
            <w:tcW w:w="9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spacing w:after="200" w:line="276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Лыжная подготовка 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Pr="004500AF" w:rsidRDefault="004500AF">
            <w:pPr>
              <w:pStyle w:val="a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</w:t>
            </w:r>
          </w:p>
        </w:tc>
      </w:tr>
      <w:tr w:rsidR="00B928BB">
        <w:tc>
          <w:tcPr>
            <w:tcW w:w="1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B928BB">
            <w:pPr>
              <w:pStyle w:val="a7"/>
              <w:rPr>
                <w:rFonts w:hint="eastAsia"/>
              </w:rPr>
            </w:pPr>
          </w:p>
        </w:tc>
        <w:tc>
          <w:tcPr>
            <w:tcW w:w="97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Default="004500AF">
            <w:pPr>
              <w:spacing w:after="200" w:line="276" w:lineRule="exact"/>
              <w:rPr>
                <w:rFonts w:hint="eastAsi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>Итого</w:t>
            </w:r>
          </w:p>
        </w:tc>
        <w:tc>
          <w:tcPr>
            <w:tcW w:w="13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928BB" w:rsidRPr="004500AF" w:rsidRDefault="004500AF">
            <w:pPr>
              <w:pStyle w:val="a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68</w:t>
            </w:r>
          </w:p>
        </w:tc>
      </w:tr>
    </w:tbl>
    <w:p w:rsidR="00B928BB" w:rsidRDefault="00B928BB">
      <w:pPr>
        <w:spacing w:after="200" w:line="276" w:lineRule="exact"/>
        <w:rPr>
          <w:rFonts w:ascii="Calibri" w:eastAsia="Calibri" w:hAnsi="Calibri" w:cs="Calibri"/>
          <w:b/>
          <w:sz w:val="22"/>
          <w:highlight w:val="white"/>
        </w:rPr>
      </w:pPr>
    </w:p>
    <w:p w:rsidR="00B928BB" w:rsidRDefault="00B928BB">
      <w:pPr>
        <w:spacing w:after="200" w:line="276" w:lineRule="exact"/>
        <w:rPr>
          <w:rFonts w:ascii="Calibri" w:eastAsia="Calibri" w:hAnsi="Calibri" w:cs="Calibri"/>
          <w:b/>
          <w:sz w:val="22"/>
          <w:highlight w:val="white"/>
        </w:rPr>
      </w:pPr>
    </w:p>
    <w:p w:rsidR="00B928BB" w:rsidRDefault="00B928BB">
      <w:pPr>
        <w:spacing w:after="200" w:line="276" w:lineRule="exact"/>
        <w:rPr>
          <w:rFonts w:hint="eastAsia"/>
        </w:rPr>
      </w:pPr>
    </w:p>
    <w:p w:rsidR="00B928BB" w:rsidRDefault="00B928BB">
      <w:pPr>
        <w:spacing w:after="200" w:line="276" w:lineRule="exact"/>
        <w:rPr>
          <w:rFonts w:ascii="Calibri" w:eastAsia="Calibri" w:hAnsi="Calibri" w:cs="Calibri"/>
          <w:b/>
          <w:sz w:val="22"/>
          <w:highlight w:val="white"/>
        </w:rPr>
      </w:pPr>
    </w:p>
    <w:p w:rsidR="00B928BB" w:rsidRDefault="00B928BB">
      <w:pPr>
        <w:spacing w:after="200" w:line="276" w:lineRule="exact"/>
        <w:rPr>
          <w:rFonts w:hint="eastAsia"/>
        </w:rPr>
      </w:pPr>
    </w:p>
    <w:p w:rsidR="00B928BB" w:rsidRDefault="00B928BB">
      <w:pPr>
        <w:spacing w:after="200" w:line="276" w:lineRule="exact"/>
        <w:rPr>
          <w:rFonts w:ascii="Calibri" w:eastAsia="Calibri" w:hAnsi="Calibri" w:cs="Calibri"/>
          <w:b/>
          <w:sz w:val="22"/>
          <w:highlight w:val="white"/>
        </w:rPr>
      </w:pPr>
    </w:p>
    <w:p w:rsidR="00B928BB" w:rsidRDefault="00B928BB">
      <w:pPr>
        <w:spacing w:after="200" w:line="276" w:lineRule="exact"/>
        <w:rPr>
          <w:rFonts w:ascii="Calibri" w:eastAsia="Calibri" w:hAnsi="Calibri" w:cs="Calibri"/>
          <w:b/>
          <w:sz w:val="22"/>
          <w:highlight w:val="white"/>
        </w:rPr>
      </w:pPr>
    </w:p>
    <w:p w:rsidR="00B928BB" w:rsidRDefault="00B928BB">
      <w:pPr>
        <w:spacing w:after="200" w:line="276" w:lineRule="exact"/>
        <w:rPr>
          <w:rFonts w:ascii="Calibri" w:eastAsia="Calibri" w:hAnsi="Calibri" w:cs="Calibri"/>
          <w:b/>
          <w:sz w:val="22"/>
          <w:highlight w:val="white"/>
        </w:rPr>
      </w:pPr>
    </w:p>
    <w:p w:rsidR="00B928BB" w:rsidRDefault="00B928BB">
      <w:pPr>
        <w:spacing w:after="200" w:line="276" w:lineRule="exact"/>
        <w:rPr>
          <w:rFonts w:ascii="Calibri" w:eastAsia="Calibri" w:hAnsi="Calibri" w:cs="Calibri"/>
          <w:b/>
          <w:sz w:val="22"/>
          <w:highlight w:val="white"/>
        </w:rPr>
      </w:pPr>
    </w:p>
    <w:p w:rsidR="00B928BB" w:rsidRDefault="00B928BB">
      <w:pPr>
        <w:spacing w:after="200" w:line="276" w:lineRule="exact"/>
        <w:rPr>
          <w:rFonts w:ascii="Calibri" w:eastAsia="Calibri" w:hAnsi="Calibri" w:cs="Calibri"/>
          <w:b/>
          <w:sz w:val="22"/>
          <w:highlight w:val="white"/>
        </w:rPr>
      </w:pPr>
    </w:p>
    <w:sectPr w:rsidR="00B928BB" w:rsidSect="00B928BB">
      <w:pgSz w:w="15840" w:h="12240" w:orient="landscape"/>
      <w:pgMar w:top="1440" w:right="1800" w:bottom="1440" w:left="18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B928BB"/>
    <w:rsid w:val="0017406A"/>
    <w:rsid w:val="001B5CED"/>
    <w:rsid w:val="004500AF"/>
    <w:rsid w:val="00B34C51"/>
    <w:rsid w:val="00B92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BB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928BB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B928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B928BB"/>
    <w:pPr>
      <w:spacing w:after="140" w:line="288" w:lineRule="auto"/>
    </w:pPr>
  </w:style>
  <w:style w:type="paragraph" w:styleId="a5">
    <w:name w:val="List"/>
    <w:basedOn w:val="a4"/>
    <w:rsid w:val="00B928BB"/>
  </w:style>
  <w:style w:type="paragraph" w:customStyle="1" w:styleId="Caption">
    <w:name w:val="Caption"/>
    <w:basedOn w:val="a"/>
    <w:qFormat/>
    <w:rsid w:val="00B928BB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B928BB"/>
    <w:pPr>
      <w:suppressLineNumbers/>
    </w:pPr>
  </w:style>
  <w:style w:type="paragraph" w:customStyle="1" w:styleId="a7">
    <w:name w:val="Содержимое таблицы"/>
    <w:basedOn w:val="a"/>
    <w:qFormat/>
    <w:rsid w:val="00B928BB"/>
  </w:style>
  <w:style w:type="paragraph" w:customStyle="1" w:styleId="a8">
    <w:name w:val="Заголовок таблицы"/>
    <w:basedOn w:val="a7"/>
    <w:qFormat/>
    <w:rsid w:val="00B928BB"/>
  </w:style>
  <w:style w:type="paragraph" w:styleId="a9">
    <w:name w:val="No Spacing"/>
    <w:qFormat/>
    <w:rsid w:val="00B928BB"/>
    <w:pPr>
      <w:suppressAutoHyphens/>
    </w:pPr>
    <w:rPr>
      <w:rFonts w:ascii="Calibri" w:eastAsia="Calibri" w:hAnsi="Calibri" w:cs="Times New Roman"/>
      <w:color w:val="00000A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gosreestr.ru/node/2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15</cp:revision>
  <dcterms:created xsi:type="dcterms:W3CDTF">2017-09-10T13:48:00Z</dcterms:created>
  <dcterms:modified xsi:type="dcterms:W3CDTF">2018-02-08T19:40:00Z</dcterms:modified>
  <dc:language>ru-RU</dc:language>
</cp:coreProperties>
</file>