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7E" w:rsidRDefault="005513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5513C9" w:rsidRDefault="005513C9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7170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71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C9" w:rsidRDefault="005513C9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70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 </w:t>
      </w:r>
      <w:r w:rsidRPr="0087170D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87170D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6E7E" w:rsidRPr="0087170D" w:rsidRDefault="005513C9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170D" w:rsidRPr="0087170D">
        <w:rPr>
          <w:rFonts w:ascii="Times New Roman" w:hAnsi="Times New Roman" w:cs="Times New Roman"/>
          <w:sz w:val="24"/>
          <w:szCs w:val="24"/>
        </w:rPr>
        <w:t>вторс</w:t>
      </w:r>
      <w:r>
        <w:rPr>
          <w:rFonts w:ascii="Times New Roman" w:hAnsi="Times New Roman" w:cs="Times New Roman"/>
          <w:sz w:val="24"/>
          <w:szCs w:val="24"/>
        </w:rPr>
        <w:t>кой программы по географии для 5-9</w:t>
      </w:r>
      <w:r w:rsidR="0087170D" w:rsidRPr="0087170D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В.П. Дронова и Л.Е. </w:t>
      </w:r>
      <w:r>
        <w:rPr>
          <w:rFonts w:ascii="Times New Roman" w:hAnsi="Times New Roman" w:cs="Times New Roman"/>
          <w:sz w:val="24"/>
          <w:szCs w:val="24"/>
        </w:rPr>
        <w:t>Савельевой (М: Просвещение, 2017</w:t>
      </w:r>
      <w:r w:rsidR="0087170D" w:rsidRPr="0087170D">
        <w:rPr>
          <w:rFonts w:ascii="Times New Roman" w:hAnsi="Times New Roman" w:cs="Times New Roman"/>
          <w:sz w:val="24"/>
          <w:szCs w:val="24"/>
        </w:rPr>
        <w:t>г)</w:t>
      </w:r>
      <w:r w:rsidRPr="008717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6E7E" w:rsidRDefault="005513C9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География в основной школе изучается с 5 по 9 класс. Общее число учебных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часов за 5 лет – 272, из них по 34 ч (1 ч в неделю) в 5 и 6 классах и по 68 ч (2 ч в неделю) в 7, 8 и 9 классах.</w:t>
      </w:r>
    </w:p>
    <w:p w:rsidR="00246E7E" w:rsidRDefault="005513C9">
      <w:pPr>
        <w:pStyle w:val="TOC3"/>
        <w:jc w:val="both"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 xml:space="preserve"> </w:t>
      </w:r>
    </w:p>
    <w:p w:rsidR="00246E7E" w:rsidRDefault="005513C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Рабочую программу реализует</w:t>
      </w:r>
      <w:r>
        <w:rPr>
          <w:rFonts w:eastAsia="Calibri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УМК «Сферы», </w:t>
      </w:r>
      <w:proofErr w:type="gramStart"/>
      <w:r>
        <w:rPr>
          <w:rFonts w:ascii="Times New Roman" w:eastAsia="Calibri" w:hAnsi="Times New Roman" w:cs="Times New Roman"/>
          <w:sz w:val="24"/>
        </w:rPr>
        <w:t>включающий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в себя:</w:t>
      </w:r>
    </w:p>
    <w:p w:rsidR="00246E7E" w:rsidRDefault="005513C9">
      <w:pPr>
        <w:pStyle w:val="ae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Учебник</w:t>
      </w:r>
    </w:p>
    <w:p w:rsidR="00246E7E" w:rsidRDefault="005513C9">
      <w:pPr>
        <w:pStyle w:val="ae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Тетрадь-тренажер</w:t>
      </w:r>
    </w:p>
    <w:p w:rsidR="00246E7E" w:rsidRDefault="005513C9">
      <w:pPr>
        <w:pStyle w:val="ae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Тетрадь-практикум</w:t>
      </w:r>
    </w:p>
    <w:p w:rsidR="00246E7E" w:rsidRDefault="005513C9">
      <w:pPr>
        <w:pStyle w:val="ae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Тетрадь-экзаменатор</w:t>
      </w:r>
    </w:p>
    <w:p w:rsidR="00246E7E" w:rsidRDefault="005513C9">
      <w:pPr>
        <w:pStyle w:val="ae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Иллюстрированный а</w:t>
      </w:r>
      <w:r>
        <w:rPr>
          <w:rFonts w:ascii="Times New Roman" w:eastAsia="Calibri" w:hAnsi="Times New Roman" w:cs="Times New Roman"/>
          <w:sz w:val="24"/>
        </w:rPr>
        <w:t>тлас</w:t>
      </w:r>
    </w:p>
    <w:p w:rsidR="00246E7E" w:rsidRDefault="005513C9">
      <w:pPr>
        <w:pStyle w:val="ae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Контурные карты</w:t>
      </w:r>
    </w:p>
    <w:p w:rsidR="00246E7E" w:rsidRDefault="00246E7E">
      <w:pPr>
        <w:pStyle w:val="ae"/>
        <w:jc w:val="both"/>
        <w:rPr>
          <w:rFonts w:ascii="Times New Roman" w:eastAsia="Calibri" w:hAnsi="Times New Roman" w:cs="Times New Roman"/>
          <w:sz w:val="24"/>
        </w:rPr>
      </w:pPr>
    </w:p>
    <w:p w:rsidR="00246E7E" w:rsidRDefault="00246E7E">
      <w:pPr>
        <w:pStyle w:val="ae"/>
        <w:jc w:val="both"/>
        <w:rPr>
          <w:rFonts w:ascii="Times New Roman" w:eastAsia="Calibri" w:hAnsi="Times New Roman" w:cs="Times New Roman"/>
          <w:sz w:val="24"/>
        </w:rPr>
      </w:pPr>
    </w:p>
    <w:p w:rsidR="00246E7E" w:rsidRDefault="00246E7E">
      <w:pPr>
        <w:jc w:val="both"/>
        <w:rPr>
          <w:rFonts w:ascii="Times New Roman" w:hAnsi="Times New Roman" w:cs="Times New Roman"/>
          <w:sz w:val="24"/>
        </w:rPr>
      </w:pPr>
    </w:p>
    <w:p w:rsidR="00246E7E" w:rsidRDefault="00246E7E">
      <w:pPr>
        <w:jc w:val="both"/>
        <w:rPr>
          <w:rFonts w:ascii="Times New Roman" w:hAnsi="Times New Roman" w:cs="Times New Roman"/>
          <w:sz w:val="24"/>
        </w:rPr>
      </w:pPr>
    </w:p>
    <w:p w:rsidR="00246E7E" w:rsidRDefault="00246E7E">
      <w:pPr>
        <w:jc w:val="both"/>
        <w:rPr>
          <w:rFonts w:ascii="Times New Roman" w:hAnsi="Times New Roman" w:cs="Times New Roman"/>
          <w:sz w:val="24"/>
        </w:rPr>
      </w:pPr>
    </w:p>
    <w:p w:rsidR="00246E7E" w:rsidRDefault="00246E7E">
      <w:pPr>
        <w:jc w:val="both"/>
        <w:rPr>
          <w:rFonts w:ascii="Times New Roman" w:hAnsi="Times New Roman" w:cs="Times New Roman"/>
          <w:sz w:val="24"/>
        </w:rPr>
      </w:pPr>
    </w:p>
    <w:p w:rsidR="00246E7E" w:rsidRDefault="00246E7E">
      <w:pPr>
        <w:jc w:val="both"/>
        <w:rPr>
          <w:rFonts w:ascii="Times New Roman" w:hAnsi="Times New Roman" w:cs="Times New Roman"/>
          <w:sz w:val="24"/>
        </w:rPr>
      </w:pPr>
    </w:p>
    <w:p w:rsidR="00246E7E" w:rsidRDefault="00246E7E">
      <w:pPr>
        <w:jc w:val="both"/>
        <w:rPr>
          <w:rFonts w:ascii="Times New Roman" w:hAnsi="Times New Roman" w:cs="Times New Roman"/>
          <w:sz w:val="24"/>
        </w:rPr>
      </w:pPr>
    </w:p>
    <w:p w:rsidR="00246E7E" w:rsidRDefault="00246E7E">
      <w:pPr>
        <w:jc w:val="both"/>
        <w:rPr>
          <w:rFonts w:ascii="Times New Roman" w:hAnsi="Times New Roman" w:cs="Times New Roman"/>
          <w:sz w:val="24"/>
        </w:rPr>
      </w:pPr>
    </w:p>
    <w:p w:rsidR="00246E7E" w:rsidRDefault="00246E7E">
      <w:pPr>
        <w:jc w:val="both"/>
        <w:rPr>
          <w:rFonts w:ascii="Times New Roman" w:hAnsi="Times New Roman" w:cs="Times New Roman"/>
          <w:sz w:val="24"/>
        </w:rPr>
      </w:pPr>
    </w:p>
    <w:p w:rsidR="00246E7E" w:rsidRDefault="00246E7E">
      <w:pPr>
        <w:jc w:val="both"/>
        <w:rPr>
          <w:rFonts w:ascii="Times New Roman" w:hAnsi="Times New Roman" w:cs="Times New Roman"/>
          <w:sz w:val="24"/>
        </w:rPr>
      </w:pPr>
    </w:p>
    <w:p w:rsidR="00246E7E" w:rsidRDefault="00246E7E">
      <w:pPr>
        <w:jc w:val="both"/>
        <w:rPr>
          <w:rFonts w:ascii="Times New Roman" w:hAnsi="Times New Roman" w:cs="Times New Roman"/>
          <w:sz w:val="24"/>
        </w:rPr>
      </w:pPr>
    </w:p>
    <w:p w:rsidR="00246E7E" w:rsidRDefault="00246E7E">
      <w:pPr>
        <w:jc w:val="both"/>
        <w:rPr>
          <w:rFonts w:ascii="Times New Roman" w:hAnsi="Times New Roman" w:cs="Times New Roman"/>
          <w:sz w:val="24"/>
        </w:rPr>
      </w:pPr>
    </w:p>
    <w:p w:rsidR="00246E7E" w:rsidRDefault="00246E7E">
      <w:pPr>
        <w:jc w:val="both"/>
        <w:rPr>
          <w:rFonts w:ascii="Times New Roman" w:hAnsi="Times New Roman" w:cs="Times New Roman"/>
          <w:sz w:val="24"/>
        </w:rPr>
      </w:pPr>
    </w:p>
    <w:p w:rsidR="00246E7E" w:rsidRDefault="00246E7E">
      <w:pPr>
        <w:jc w:val="both"/>
        <w:rPr>
          <w:rFonts w:ascii="Times New Roman" w:hAnsi="Times New Roman" w:cs="Times New Roman"/>
          <w:sz w:val="24"/>
        </w:rPr>
      </w:pPr>
    </w:p>
    <w:p w:rsidR="00246E7E" w:rsidRDefault="005513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обучения</w:t>
      </w:r>
    </w:p>
    <w:p w:rsidR="00246E7E" w:rsidRDefault="00246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E7E" w:rsidRDefault="005513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</w:t>
      </w:r>
      <w:r>
        <w:rPr>
          <w:rFonts w:ascii="Times New Roman" w:hAnsi="Times New Roman" w:cs="Times New Roman"/>
          <w:sz w:val="24"/>
          <w:szCs w:val="24"/>
        </w:rPr>
        <w:t xml:space="preserve">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</w:t>
      </w:r>
      <w:r>
        <w:rPr>
          <w:rFonts w:ascii="Times New Roman" w:hAnsi="Times New Roman" w:cs="Times New Roman"/>
          <w:sz w:val="24"/>
          <w:szCs w:val="24"/>
        </w:rPr>
        <w:t>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различных формах (в вид</w:t>
      </w:r>
      <w:r>
        <w:rPr>
          <w:rFonts w:ascii="Times New Roman" w:hAnsi="Times New Roman" w:cs="Times New Roman"/>
          <w:sz w:val="24"/>
          <w:szCs w:val="24"/>
        </w:rPr>
        <w:t>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</w:t>
      </w:r>
      <w:r>
        <w:rPr>
          <w:rFonts w:ascii="Times New Roman" w:hAnsi="Times New Roman" w:cs="Times New Roman"/>
          <w:sz w:val="24"/>
          <w:szCs w:val="24"/>
        </w:rPr>
        <w:t>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</w:t>
      </w:r>
      <w:r>
        <w:rPr>
          <w:rFonts w:ascii="Times New Roman" w:hAnsi="Times New Roman" w:cs="Times New Roman"/>
          <w:sz w:val="24"/>
          <w:szCs w:val="24"/>
        </w:rPr>
        <w:t>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</w:t>
      </w:r>
      <w:r>
        <w:rPr>
          <w:rFonts w:ascii="Times New Roman" w:hAnsi="Times New Roman" w:cs="Times New Roman"/>
          <w:sz w:val="24"/>
          <w:szCs w:val="24"/>
        </w:rPr>
        <w:t>рогнозов; принятие решений, основанных на сопоставлении, сравнении и/или оценке географической информации;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</w:t>
      </w:r>
      <w:r>
        <w:rPr>
          <w:rFonts w:ascii="Times New Roman" w:hAnsi="Times New Roman" w:cs="Times New Roman"/>
          <w:sz w:val="24"/>
          <w:szCs w:val="24"/>
        </w:rPr>
        <w:t>соты, направления и скорости течения водных потоков;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характер взаимодействия деятельности человека </w:t>
      </w:r>
      <w:r>
        <w:rPr>
          <w:rFonts w:ascii="Times New Roman" w:hAnsi="Times New Roman" w:cs="Times New Roman"/>
          <w:sz w:val="24"/>
          <w:szCs w:val="24"/>
        </w:rPr>
        <w:t>и компонентов природы в разных географических условиях с точки зрения концепции устойчивого развития;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</w:t>
      </w:r>
      <w:r>
        <w:rPr>
          <w:rFonts w:ascii="Times New Roman" w:hAnsi="Times New Roman" w:cs="Times New Roman"/>
          <w:sz w:val="24"/>
          <w:szCs w:val="24"/>
        </w:rPr>
        <w:t xml:space="preserve"> регионов и стран;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по карте положение и взаиморасположение географических объе</w:t>
      </w:r>
      <w:r>
        <w:rPr>
          <w:rFonts w:ascii="Times New Roman" w:hAnsi="Times New Roman" w:cs="Times New Roman"/>
          <w:sz w:val="24"/>
          <w:szCs w:val="24"/>
        </w:rPr>
        <w:t xml:space="preserve">ктов; 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устанавливать черты сходства и различия особенностей природы и населения, материальной и духовной культуры рег</w:t>
      </w:r>
      <w:r>
        <w:rPr>
          <w:rFonts w:ascii="Times New Roman" w:hAnsi="Times New Roman" w:cs="Times New Roman"/>
          <w:sz w:val="24"/>
          <w:szCs w:val="24"/>
        </w:rPr>
        <w:t>ионов и отдельных стран; адаптации человека к разным природным условиям;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принципы выделения и </w:t>
      </w:r>
      <w:r>
        <w:rPr>
          <w:rFonts w:ascii="Times New Roman" w:hAnsi="Times New Roman" w:cs="Times New Roman"/>
          <w:sz w:val="24"/>
          <w:szCs w:val="24"/>
        </w:rPr>
        <w:t>устанавливать соотношения между государственной территорией и исключительной экономической зоной России;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природы Росс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природные условия и обеспеченность природн</w:t>
      </w:r>
      <w:r>
        <w:rPr>
          <w:rFonts w:ascii="Times New Roman" w:hAnsi="Times New Roman" w:cs="Times New Roman"/>
          <w:sz w:val="24"/>
          <w:szCs w:val="24"/>
        </w:rPr>
        <w:t xml:space="preserve">ыми ресурсами отдельных территорий России; 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</w:t>
      </w:r>
      <w:r>
        <w:rPr>
          <w:rFonts w:ascii="Times New Roman" w:hAnsi="Times New Roman" w:cs="Times New Roman"/>
          <w:sz w:val="24"/>
          <w:szCs w:val="24"/>
        </w:rPr>
        <w:t>ных задач в контексте реальной жизни;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</w:t>
      </w:r>
      <w:r>
        <w:rPr>
          <w:rFonts w:ascii="Times New Roman" w:hAnsi="Times New Roman" w:cs="Times New Roman"/>
          <w:sz w:val="24"/>
          <w:szCs w:val="24"/>
        </w:rPr>
        <w:t>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</w:t>
      </w:r>
      <w:r>
        <w:rPr>
          <w:rFonts w:ascii="Times New Roman" w:hAnsi="Times New Roman" w:cs="Times New Roman"/>
          <w:sz w:val="24"/>
          <w:szCs w:val="24"/>
        </w:rPr>
        <w:t>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</w:t>
      </w:r>
      <w:r>
        <w:rPr>
          <w:rFonts w:ascii="Times New Roman" w:hAnsi="Times New Roman" w:cs="Times New Roman"/>
          <w:sz w:val="24"/>
          <w:szCs w:val="24"/>
        </w:rPr>
        <w:t>ать в них проявление тех или иных демографических и социальных процессов или закономерностей;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факторах разме</w:t>
      </w:r>
      <w:r>
        <w:rPr>
          <w:rFonts w:ascii="Times New Roman" w:hAnsi="Times New Roman" w:cs="Times New Roman"/>
          <w:sz w:val="24"/>
          <w:szCs w:val="24"/>
        </w:rPr>
        <w:t>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</w:t>
      </w:r>
      <w:r>
        <w:rPr>
          <w:rFonts w:ascii="Times New Roman" w:hAnsi="Times New Roman" w:cs="Times New Roman"/>
          <w:sz w:val="24"/>
          <w:szCs w:val="24"/>
        </w:rPr>
        <w:t xml:space="preserve">ерритории страны; 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показатели воспроизводства населения, средней продол</w:t>
      </w:r>
      <w:r>
        <w:rPr>
          <w:rFonts w:ascii="Times New Roman" w:hAnsi="Times New Roman" w:cs="Times New Roman"/>
          <w:sz w:val="24"/>
          <w:szCs w:val="24"/>
        </w:rPr>
        <w:t xml:space="preserve">жительности жизни, качества населения России с мировыми показателями и показателями других стран; 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</w:t>
      </w:r>
      <w:r>
        <w:rPr>
          <w:rFonts w:ascii="Times New Roman" w:hAnsi="Times New Roman" w:cs="Times New Roman"/>
          <w:sz w:val="24"/>
          <w:szCs w:val="24"/>
        </w:rPr>
        <w:t>снять расовые отличия разных народов мира;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современных видов связи, применять  современные виды связи для </w:t>
      </w:r>
      <w:r>
        <w:rPr>
          <w:rFonts w:ascii="Times New Roman" w:hAnsi="Times New Roman" w:cs="Times New Roman"/>
          <w:sz w:val="24"/>
          <w:szCs w:val="24"/>
        </w:rPr>
        <w:t>решения  учебных и практических задач по географии;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246E7E" w:rsidRDefault="005513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</w:t>
      </w:r>
      <w:r>
        <w:rPr>
          <w:rFonts w:ascii="Times New Roman" w:hAnsi="Times New Roman" w:cs="Times New Roman"/>
          <w:i/>
          <w:sz w:val="24"/>
          <w:szCs w:val="24"/>
        </w:rPr>
        <w:t>рироде;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приводить примеры, показывающие роль географической науки в решении социально-экономиче</w:t>
      </w:r>
      <w:r>
        <w:rPr>
          <w:rFonts w:ascii="Times New Roman" w:hAnsi="Times New Roman" w:cs="Times New Roman"/>
          <w:i/>
          <w:sz w:val="24"/>
          <w:szCs w:val="24"/>
        </w:rPr>
        <w:t xml:space="preserve">ских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воспринимать и критически оценивать информацию географического содержания в научно-популярной литературе и средствах </w:t>
      </w:r>
      <w:r>
        <w:rPr>
          <w:rFonts w:ascii="Times New Roman" w:hAnsi="Times New Roman" w:cs="Times New Roman"/>
          <w:i/>
          <w:sz w:val="24"/>
          <w:szCs w:val="24"/>
        </w:rPr>
        <w:t>массовой информации;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составлять описание природного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комплекса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;в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ыдвигать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</w:t>
      </w:r>
      <w:r>
        <w:rPr>
          <w:rFonts w:ascii="Times New Roman" w:hAnsi="Times New Roman" w:cs="Times New Roman"/>
          <w:i/>
          <w:sz w:val="24"/>
          <w:szCs w:val="24"/>
        </w:rPr>
        <w:t>ных изменений климата;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</w:t>
      </w:r>
      <w:r>
        <w:rPr>
          <w:rFonts w:ascii="Times New Roman" w:hAnsi="Times New Roman"/>
          <w:i/>
          <w:sz w:val="24"/>
          <w:szCs w:val="28"/>
        </w:rPr>
        <w:t>ими факторами;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>
        <w:rPr>
          <w:rFonts w:ascii="Times New Roman" w:hAnsi="Times New Roman"/>
          <w:i/>
          <w:sz w:val="24"/>
          <w:szCs w:val="28"/>
        </w:rPr>
        <w:t>геодемографическими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, геополитическими и </w:t>
      </w:r>
      <w:proofErr w:type="spellStart"/>
      <w:r>
        <w:rPr>
          <w:rFonts w:ascii="Times New Roman" w:hAnsi="Times New Roman"/>
          <w:i/>
          <w:sz w:val="24"/>
          <w:szCs w:val="28"/>
        </w:rPr>
        <w:t>геоэкономическими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изменениями, а также развитием глобальной коммуникационной системы;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давать оценку и пр</w:t>
      </w:r>
      <w:r>
        <w:rPr>
          <w:rFonts w:ascii="Times New Roman" w:hAnsi="Times New Roman"/>
          <w:i/>
          <w:sz w:val="24"/>
          <w:szCs w:val="28"/>
        </w:rPr>
        <w:t>иводить примеры изменения значения границ во времени, оценивать границы с точки зрения их доступности;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наносить на контурные карты основные формы рельеф</w:t>
      </w:r>
      <w:r>
        <w:rPr>
          <w:rFonts w:ascii="Times New Roman" w:hAnsi="Times New Roman"/>
          <w:i/>
          <w:sz w:val="24"/>
          <w:szCs w:val="28"/>
        </w:rPr>
        <w:t>а;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давать характеристику климата своей области (края, республики);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выдвигать и обосновывать на основе статистических данных гипотезы об изменении численности населени</w:t>
      </w:r>
      <w:r>
        <w:rPr>
          <w:rFonts w:ascii="Times New Roman" w:hAnsi="Times New Roman"/>
          <w:i/>
          <w:sz w:val="24"/>
          <w:szCs w:val="28"/>
        </w:rPr>
        <w:t>я России, его половозрастной структуры, развитии человеческого капитала;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lastRenderedPageBreak/>
        <w:t>оценивать ситуацию на рынке труда и ее динамику;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объяснять различия в обеспеченности трудовыми ресурсами отдельных регионов России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выдвигать и обосновывать на основе </w:t>
      </w:r>
      <w:proofErr w:type="gramStart"/>
      <w:r>
        <w:rPr>
          <w:rFonts w:ascii="Times New Roman" w:hAnsi="Times New Roman"/>
          <w:i/>
          <w:sz w:val="24"/>
          <w:szCs w:val="28"/>
        </w:rPr>
        <w:t>анализа комплекса</w:t>
      </w:r>
      <w:r>
        <w:rPr>
          <w:rFonts w:ascii="Times New Roman" w:hAnsi="Times New Roman"/>
          <w:i/>
          <w:sz w:val="24"/>
          <w:szCs w:val="28"/>
        </w:rPr>
        <w:t xml:space="preserve"> источников информации гипотезы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об изменении отраслевой и территориальной структуры хозяйства страны;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обосновывать возможные пути </w:t>
      </w:r>
      <w:proofErr w:type="gramStart"/>
      <w:r>
        <w:rPr>
          <w:rFonts w:ascii="Times New Roman" w:hAnsi="Times New Roman"/>
          <w:i/>
          <w:sz w:val="24"/>
          <w:szCs w:val="28"/>
        </w:rPr>
        <w:t>решения проблем развития хозяйства России</w:t>
      </w:r>
      <w:proofErr w:type="gramEnd"/>
      <w:r>
        <w:rPr>
          <w:rFonts w:ascii="Times New Roman" w:hAnsi="Times New Roman"/>
          <w:i/>
          <w:sz w:val="24"/>
          <w:szCs w:val="28"/>
        </w:rPr>
        <w:t>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выбирать критерии для сравнения, сопоставления, места страны в мировой экономике;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</w:t>
      </w:r>
      <w:r>
        <w:rPr>
          <w:rFonts w:ascii="Times New Roman" w:hAnsi="Times New Roman"/>
          <w:i/>
          <w:sz w:val="24"/>
          <w:szCs w:val="28"/>
        </w:rPr>
        <w:t>бъяснять возможности России в решении современных глобальных проблем человечества;</w:t>
      </w:r>
    </w:p>
    <w:p w:rsidR="00246E7E" w:rsidRDefault="005513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оценивать социально-экономическое положение и перспективы развития России.</w:t>
      </w: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7E" w:rsidRDefault="00551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246E7E" w:rsidRDefault="0024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географических </w:t>
      </w:r>
      <w:r>
        <w:rPr>
          <w:rFonts w:ascii="Times New Roman" w:hAnsi="Times New Roman" w:cs="Times New Roman"/>
          <w:b/>
          <w:bCs/>
          <w:sz w:val="24"/>
          <w:szCs w:val="24"/>
        </w:rPr>
        <w:t>знаний о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 Что изучает география.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мире в древности (</w:t>
      </w:r>
      <w:r>
        <w:rPr>
          <w:rFonts w:ascii="Times New Roman" w:hAnsi="Times New Roman" w:cs="Times New Roman"/>
          <w:i/>
          <w:sz w:val="24"/>
          <w:szCs w:val="24"/>
        </w:rPr>
        <w:t>Древний Китай, Древний Египет, Древняя Греция, Древний Рим</w:t>
      </w:r>
      <w:r>
        <w:rPr>
          <w:rFonts w:ascii="Times New Roman" w:hAnsi="Times New Roman" w:cs="Times New Roman"/>
          <w:sz w:val="24"/>
          <w:szCs w:val="24"/>
        </w:rPr>
        <w:t>). Появление первых географических карт.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в эпоху Средневековья: </w:t>
      </w:r>
      <w:r>
        <w:rPr>
          <w:rFonts w:ascii="Times New Roman" w:hAnsi="Times New Roman" w:cs="Times New Roman"/>
          <w:i/>
          <w:sz w:val="24"/>
          <w:szCs w:val="24"/>
        </w:rPr>
        <w:t xml:space="preserve">путешествия и открытия викингов, древних </w:t>
      </w:r>
      <w:r>
        <w:rPr>
          <w:rFonts w:ascii="Times New Roman" w:hAnsi="Times New Roman" w:cs="Times New Roman"/>
          <w:i/>
          <w:sz w:val="24"/>
          <w:szCs w:val="24"/>
        </w:rPr>
        <w:t>арабов, русских землепроходцев. Путешествия Марко Поло и Афанасия Никитина.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Эпоха Великих географических открытий (</w:t>
      </w:r>
      <w:r>
        <w:rPr>
          <w:rFonts w:ascii="Times New Roman" w:hAnsi="Times New Roman" w:cs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>
        <w:rPr>
          <w:rFonts w:ascii="Times New Roman" w:hAnsi="Times New Roman" w:cs="Times New Roman"/>
          <w:sz w:val="24"/>
          <w:szCs w:val="24"/>
        </w:rPr>
        <w:t>). Значение Великих географических открытий.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открытия XV</w:t>
      </w:r>
      <w:r>
        <w:rPr>
          <w:rFonts w:ascii="Times New Roman" w:hAnsi="Times New Roman" w:cs="Times New Roman"/>
          <w:sz w:val="24"/>
          <w:szCs w:val="24"/>
        </w:rPr>
        <w:t>II–XIX вв. (</w:t>
      </w:r>
      <w:r>
        <w:rPr>
          <w:rFonts w:ascii="Times New Roman" w:hAnsi="Times New Roman" w:cs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>
        <w:rPr>
          <w:rFonts w:ascii="Times New Roman" w:hAnsi="Times New Roman" w:cs="Times New Roman"/>
          <w:sz w:val="24"/>
          <w:szCs w:val="24"/>
        </w:rPr>
        <w:t>). Первое русское кругосветное путешествие (</w:t>
      </w:r>
      <w:r>
        <w:rPr>
          <w:rFonts w:ascii="Times New Roman" w:hAnsi="Times New Roman" w:cs="Times New Roman"/>
          <w:i/>
          <w:sz w:val="24"/>
          <w:szCs w:val="24"/>
        </w:rPr>
        <w:t>И.Ф. Крузенштерн и Ю.Ф. Лисянский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исследования в ХХ веке (</w:t>
      </w:r>
      <w:r>
        <w:rPr>
          <w:rFonts w:ascii="Times New Roman" w:hAnsi="Times New Roman" w:cs="Times New Roman"/>
          <w:i/>
          <w:sz w:val="24"/>
          <w:szCs w:val="24"/>
        </w:rPr>
        <w:t>открытие Южн</w:t>
      </w:r>
      <w:r>
        <w:rPr>
          <w:rFonts w:ascii="Times New Roman" w:hAnsi="Times New Roman" w:cs="Times New Roman"/>
          <w:i/>
          <w:sz w:val="24"/>
          <w:szCs w:val="24"/>
        </w:rPr>
        <w:t>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Значение освоения космоса для географической науки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знания в совре</w:t>
      </w:r>
      <w:r>
        <w:rPr>
          <w:rFonts w:ascii="Times New Roman" w:hAnsi="Times New Roman" w:cs="Times New Roman"/>
          <w:sz w:val="24"/>
          <w:szCs w:val="24"/>
        </w:rPr>
        <w:t xml:space="preserve">менном мире. Современные географические методы исследования Земли. </w:t>
      </w:r>
    </w:p>
    <w:p w:rsidR="00246E7E" w:rsidRDefault="00246E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Земля во Вселенной. Движения Земли и их следствия.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– часть Солнечной системы. Земля и Луна. </w:t>
      </w:r>
      <w:r>
        <w:rPr>
          <w:rFonts w:ascii="Times New Roman" w:hAnsi="Times New Roman" w:cs="Times New Roman"/>
          <w:i/>
          <w:sz w:val="24"/>
          <w:szCs w:val="24"/>
        </w:rPr>
        <w:t xml:space="preserve">Влияние космоса на нашу планету и жизнь людей. </w:t>
      </w:r>
      <w:r>
        <w:rPr>
          <w:rFonts w:ascii="Times New Roman" w:hAnsi="Times New Roman" w:cs="Times New Roman"/>
          <w:sz w:val="24"/>
          <w:szCs w:val="24"/>
        </w:rPr>
        <w:t xml:space="preserve">Форма и размеры Земли. Наклон земной оси </w:t>
      </w:r>
      <w:r>
        <w:rPr>
          <w:rFonts w:ascii="Times New Roman" w:hAnsi="Times New Roman" w:cs="Times New Roman"/>
          <w:sz w:val="24"/>
          <w:szCs w:val="24"/>
        </w:rPr>
        <w:t xml:space="preserve">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>
        <w:rPr>
          <w:rFonts w:ascii="Times New Roman" w:hAnsi="Times New Roman" w:cs="Times New Roman"/>
          <w:i/>
          <w:sz w:val="24"/>
          <w:szCs w:val="24"/>
        </w:rPr>
        <w:t>Календарь – как система измерения больших промежутков времени, основанная на периодичности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таких явлений природы, как смена дня и ночи, смена фаз Луны, смена времен года.</w:t>
      </w:r>
      <w:r>
        <w:rPr>
          <w:rFonts w:ascii="Times New Roman" w:hAnsi="Times New Roman" w:cs="Times New Roman"/>
          <w:sz w:val="24"/>
          <w:szCs w:val="24"/>
        </w:rPr>
        <w:t xml:space="preserve"> Осевое вращение Земли. Смена дня и ночи, сутки, календарный год.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Изображение земной поверхности. </w:t>
      </w:r>
    </w:p>
    <w:p w:rsidR="00246E7E" w:rsidRDefault="005513C9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</w:t>
      </w:r>
      <w:r>
        <w:rPr>
          <w:rFonts w:ascii="Times New Roman" w:hAnsi="Times New Roman" w:cs="Times New Roman"/>
          <w:sz w:val="24"/>
          <w:szCs w:val="24"/>
        </w:rPr>
        <w:t xml:space="preserve">карта,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аэрофото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>
        <w:rPr>
          <w:rFonts w:ascii="Times New Roman" w:hAnsi="Times New Roman" w:cs="Times New Roman"/>
          <w:i/>
          <w:sz w:val="24"/>
          <w:szCs w:val="24"/>
        </w:rPr>
        <w:t>Особенности ориентирования в мегаполисе и в природе.</w:t>
      </w:r>
      <w:r>
        <w:rPr>
          <w:rFonts w:ascii="Times New Roman" w:hAnsi="Times New Roman" w:cs="Times New Roman"/>
          <w:sz w:val="24"/>
          <w:szCs w:val="24"/>
        </w:rPr>
        <w:t xml:space="preserve"> План местност</w:t>
      </w:r>
      <w:r>
        <w:rPr>
          <w:rFonts w:ascii="Times New Roman" w:hAnsi="Times New Roman" w:cs="Times New Roman"/>
          <w:sz w:val="24"/>
          <w:szCs w:val="24"/>
        </w:rPr>
        <w:t xml:space="preserve">и. Условные знаки. Как составить план местности. </w:t>
      </w:r>
      <w:r>
        <w:rPr>
          <w:rFonts w:ascii="Times New Roman" w:hAnsi="Times New Roman" w:cs="Times New Roman"/>
          <w:i/>
          <w:sz w:val="24"/>
          <w:szCs w:val="24"/>
        </w:rPr>
        <w:t>Составление простейшего плана местности/учебного кабинета/комнаты.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Географическая карта – особый источник информации. </w:t>
      </w:r>
      <w:r>
        <w:rPr>
          <w:rFonts w:ascii="Times New Roman" w:hAnsi="Times New Roman" w:cs="Times New Roman"/>
          <w:i/>
          <w:sz w:val="24"/>
          <w:szCs w:val="24"/>
        </w:rPr>
        <w:t>Содержание и значение карт. Топографические карты.</w:t>
      </w:r>
      <w:r>
        <w:rPr>
          <w:rFonts w:ascii="Times New Roman" w:hAnsi="Times New Roman" w:cs="Times New Roman"/>
          <w:sz w:val="24"/>
          <w:szCs w:val="24"/>
        </w:rPr>
        <w:t xml:space="preserve"> Масштаб и условные знаки на карте. Гра</w:t>
      </w:r>
      <w:r>
        <w:rPr>
          <w:rFonts w:ascii="Times New Roman" w:hAnsi="Times New Roman" w:cs="Times New Roman"/>
          <w:sz w:val="24"/>
          <w:szCs w:val="24"/>
        </w:rPr>
        <w:t>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Природа </w:t>
      </w:r>
      <w:r>
        <w:rPr>
          <w:rFonts w:ascii="Times New Roman" w:hAnsi="Times New Roman" w:cs="Times New Roman"/>
          <w:b/>
          <w:bCs/>
          <w:sz w:val="24"/>
          <w:szCs w:val="24"/>
        </w:rPr>
        <w:t>Земли.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Литосфера. </w:t>
      </w:r>
      <w:r>
        <w:rPr>
          <w:rFonts w:ascii="Times New Roman" w:hAnsi="Times New Roman" w:cs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>
        <w:rPr>
          <w:rFonts w:ascii="Times New Roman" w:hAnsi="Times New Roman" w:cs="Times New Roman"/>
          <w:i/>
          <w:sz w:val="24"/>
          <w:szCs w:val="24"/>
        </w:rPr>
        <w:t>Полезные ископаемые и их значение в жизни современного общества.</w:t>
      </w:r>
      <w:r>
        <w:rPr>
          <w:rFonts w:ascii="Times New Roman" w:hAnsi="Times New Roman" w:cs="Times New Roman"/>
          <w:sz w:val="24"/>
          <w:szCs w:val="24"/>
        </w:rPr>
        <w:t xml:space="preserve"> Движения земной коры и их проявления на земной</w:t>
      </w:r>
      <w:r>
        <w:rPr>
          <w:rFonts w:ascii="Times New Roman" w:hAnsi="Times New Roman" w:cs="Times New Roman"/>
          <w:sz w:val="24"/>
          <w:szCs w:val="24"/>
        </w:rPr>
        <w:t xml:space="preserve"> поверхности: землетрясения, вулканы, гейзеры.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</w:t>
      </w:r>
      <w:r>
        <w:rPr>
          <w:rFonts w:ascii="Times New Roman" w:hAnsi="Times New Roman" w:cs="Times New Roman"/>
          <w:sz w:val="24"/>
          <w:szCs w:val="24"/>
        </w:rPr>
        <w:t xml:space="preserve">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Рифтовые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области, срединные океанические хребты, шельф, </w:t>
      </w:r>
      <w:r>
        <w:rPr>
          <w:rFonts w:ascii="Times New Roman" w:hAnsi="Times New Roman" w:cs="Times New Roman"/>
          <w:i/>
          <w:sz w:val="24"/>
          <w:szCs w:val="24"/>
        </w:rPr>
        <w:t xml:space="preserve">материковый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склон. Методы изучения глубин Мирового океана. Исследователи подводных глубин и их открытия.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Гидросфера. </w:t>
      </w:r>
      <w:r>
        <w:rPr>
          <w:rFonts w:ascii="Times New Roman" w:hAnsi="Times New Roman" w:cs="Times New Roman"/>
          <w:sz w:val="24"/>
          <w:szCs w:val="24"/>
        </w:rPr>
        <w:t xml:space="preserve">Строение гидросферы. </w:t>
      </w:r>
      <w:r>
        <w:rPr>
          <w:rFonts w:ascii="Times New Roman" w:hAnsi="Times New Roman" w:cs="Times New Roman"/>
          <w:i/>
          <w:sz w:val="24"/>
          <w:szCs w:val="24"/>
        </w:rPr>
        <w:t xml:space="preserve">Особенности Мирового круговорота воды. </w:t>
      </w:r>
      <w:r>
        <w:rPr>
          <w:rFonts w:ascii="Times New Roman" w:hAnsi="Times New Roman" w:cs="Times New Roman"/>
          <w:sz w:val="24"/>
          <w:szCs w:val="24"/>
        </w:rPr>
        <w:t>Мировой океан и его части. Свойства вод Мирового океана – температура и соленос</w:t>
      </w:r>
      <w:r>
        <w:rPr>
          <w:rFonts w:ascii="Times New Roman" w:hAnsi="Times New Roman" w:cs="Times New Roman"/>
          <w:sz w:val="24"/>
          <w:szCs w:val="24"/>
        </w:rPr>
        <w:t>ть. Движение воды в океане – волны, течения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</w:t>
      </w:r>
      <w:r>
        <w:rPr>
          <w:rFonts w:ascii="Times New Roman" w:hAnsi="Times New Roman" w:cs="Times New Roman"/>
          <w:sz w:val="24"/>
          <w:szCs w:val="24"/>
        </w:rPr>
        <w:t xml:space="preserve">е воды. Межпластовые и грунтовые воды. Болота. Каналы. Водохранилища. </w:t>
      </w:r>
      <w:r>
        <w:rPr>
          <w:rFonts w:ascii="Times New Roman" w:hAnsi="Times New Roman" w:cs="Times New Roman"/>
          <w:i/>
          <w:sz w:val="24"/>
          <w:szCs w:val="24"/>
        </w:rPr>
        <w:t>Человек и гидросфера.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Атмосфера. </w:t>
      </w:r>
      <w:r>
        <w:rPr>
          <w:rFonts w:ascii="Times New Roman" w:hAnsi="Times New Roman" w:cs="Times New Roman"/>
          <w:sz w:val="24"/>
          <w:szCs w:val="24"/>
        </w:rPr>
        <w:t>Строение воздушной оболочки Земли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Температура воздуха. Нагревание воздуха. Суточный и годовой ход температур и его графическое отображение. Среднесуточн</w:t>
      </w:r>
      <w:r>
        <w:rPr>
          <w:rFonts w:ascii="Times New Roman" w:hAnsi="Times New Roman" w:cs="Times New Roman"/>
          <w:sz w:val="24"/>
          <w:szCs w:val="24"/>
        </w:rPr>
        <w:t xml:space="preserve">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>
        <w:rPr>
          <w:rFonts w:ascii="Times New Roman" w:hAnsi="Times New Roman" w:cs="Times New Roman"/>
          <w:i/>
          <w:sz w:val="24"/>
          <w:szCs w:val="24"/>
        </w:rPr>
        <w:t xml:space="preserve">Графическое отображение направления </w:t>
      </w:r>
      <w:r>
        <w:rPr>
          <w:rFonts w:ascii="Times New Roman" w:hAnsi="Times New Roman" w:cs="Times New Roman"/>
          <w:i/>
          <w:sz w:val="24"/>
          <w:szCs w:val="24"/>
        </w:rPr>
        <w:t>ветра. Роза ветров.</w:t>
      </w:r>
      <w:r>
        <w:rPr>
          <w:rFonts w:ascii="Times New Roman" w:hAnsi="Times New Roman" w:cs="Times New Roman"/>
          <w:sz w:val="24"/>
          <w:szCs w:val="24"/>
        </w:rPr>
        <w:t xml:space="preserve"> Циркуляция атмосферы. Влажность воздуха. Понятие погоды. </w:t>
      </w:r>
      <w:r>
        <w:rPr>
          <w:rFonts w:ascii="Times New Roman" w:hAnsi="Times New Roman" w:cs="Times New Roman"/>
          <w:i/>
          <w:sz w:val="24"/>
          <w:szCs w:val="24"/>
        </w:rPr>
        <w:t>Наблюдения и прогноз погоды. Метеостанция/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метеоприборы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</w:t>
      </w:r>
      <w:r>
        <w:rPr>
          <w:rFonts w:ascii="Times New Roman" w:hAnsi="Times New Roman" w:cs="Times New Roman"/>
          <w:sz w:val="24"/>
          <w:szCs w:val="24"/>
        </w:rPr>
        <w:t xml:space="preserve"> Понятие климата. Пог</w:t>
      </w:r>
      <w:r>
        <w:rPr>
          <w:rFonts w:ascii="Times New Roman" w:hAnsi="Times New Roman" w:cs="Times New Roman"/>
          <w:sz w:val="24"/>
          <w:szCs w:val="24"/>
        </w:rPr>
        <w:t xml:space="preserve">ода и климат. Климатообразующие факторы. Зависимость климата от абсолютной высоты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лиматы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Земли. </w:t>
      </w:r>
      <w:r>
        <w:rPr>
          <w:rFonts w:ascii="Times New Roman" w:hAnsi="Times New Roman" w:cs="Times New Roman"/>
          <w:i/>
          <w:sz w:val="24"/>
          <w:szCs w:val="24"/>
        </w:rPr>
        <w:t>Влияние климата на здоровье людей</w:t>
      </w:r>
      <w:r>
        <w:rPr>
          <w:rFonts w:ascii="Times New Roman" w:hAnsi="Times New Roman" w:cs="Times New Roman"/>
          <w:sz w:val="24"/>
          <w:szCs w:val="24"/>
        </w:rPr>
        <w:t>. Человек и атмосфера.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Биосфера. </w:t>
      </w:r>
      <w:r>
        <w:rPr>
          <w:rFonts w:ascii="Times New Roman" w:hAnsi="Times New Roman" w:cs="Times New Roman"/>
          <w:sz w:val="24"/>
          <w:szCs w:val="24"/>
        </w:rPr>
        <w:t>Биосфера – живая оболочка Земли. Особенности жизни в океане. Жизнь на поверхности с</w:t>
      </w:r>
      <w:r>
        <w:rPr>
          <w:rFonts w:ascii="Times New Roman" w:hAnsi="Times New Roman" w:cs="Times New Roman"/>
          <w:sz w:val="24"/>
          <w:szCs w:val="24"/>
        </w:rPr>
        <w:t xml:space="preserve">уши: особенности распространения растений и животных в лесных и безлесных пространствах. </w:t>
      </w:r>
      <w:r>
        <w:rPr>
          <w:rFonts w:ascii="Times New Roman" w:hAnsi="Times New Roman" w:cs="Times New Roman"/>
          <w:i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:rsidR="00246E7E" w:rsidRDefault="00246E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оболочка как среда жизни. </w:t>
      </w:r>
      <w:r>
        <w:rPr>
          <w:rFonts w:ascii="Times New Roman" w:hAnsi="Times New Roman" w:cs="Times New Roman"/>
          <w:sz w:val="24"/>
          <w:szCs w:val="24"/>
        </w:rPr>
        <w:t>Понятие о географической оболочке</w:t>
      </w:r>
      <w:r>
        <w:rPr>
          <w:rFonts w:ascii="Times New Roman" w:hAnsi="Times New Roman" w:cs="Times New Roman"/>
          <w:sz w:val="24"/>
          <w:szCs w:val="24"/>
        </w:rPr>
        <w:t>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</w:t>
      </w:r>
      <w:r>
        <w:rPr>
          <w:rFonts w:ascii="Times New Roman" w:hAnsi="Times New Roman" w:cs="Times New Roman"/>
          <w:sz w:val="24"/>
          <w:szCs w:val="24"/>
        </w:rPr>
        <w:t xml:space="preserve">сть и высотная поясность. Природные зоны Земли. </w:t>
      </w: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Человечество на Земле.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Земли человеком. </w:t>
      </w:r>
    </w:p>
    <w:p w:rsidR="00246E7E" w:rsidRDefault="005513C9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изучают в курсе географии материков и океанов? Методы </w:t>
      </w:r>
      <w:r>
        <w:rPr>
          <w:rFonts w:ascii="Times New Roman" w:hAnsi="Times New Roman" w:cs="Times New Roman"/>
          <w:sz w:val="24"/>
          <w:szCs w:val="24"/>
        </w:rPr>
        <w:t>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>
        <w:rPr>
          <w:rFonts w:ascii="Times New Roman" w:hAnsi="Times New Roman" w:cs="Times New Roman"/>
          <w:i/>
          <w:sz w:val="24"/>
          <w:szCs w:val="24"/>
        </w:rPr>
        <w:t xml:space="preserve">древние египтяне, греки, финикийцы, идеи и труды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Парменида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Эратосфена, вклад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Кратеса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Малосского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Страбона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географические открытия и путешествия в эпоху Средневековья (</w:t>
      </w:r>
      <w:r>
        <w:rPr>
          <w:rFonts w:ascii="Times New Roman" w:hAnsi="Times New Roman" w:cs="Times New Roman"/>
          <w:i/>
          <w:sz w:val="24"/>
          <w:szCs w:val="24"/>
        </w:rPr>
        <w:t xml:space="preserve">норманны, М. Поло, А. Никитин, Б.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Диаш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Бехайм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Х. Колумб, 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Веспуччи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Васко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да Гама, Ф. Магеллан, Э. Кортес, Д. Кабот, Г. Меркатор, В. Баренц, Г. Гудзон, А. Тасман, С. </w:t>
      </w:r>
      <w:r>
        <w:rPr>
          <w:rFonts w:ascii="Times New Roman" w:hAnsi="Times New Roman" w:cs="Times New Roman"/>
          <w:i/>
          <w:sz w:val="24"/>
          <w:szCs w:val="24"/>
        </w:rPr>
        <w:t>Дежнев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Важнейшие географические открытия и путешествия в XVI–XIX вв. (</w:t>
      </w:r>
      <w:r>
        <w:rPr>
          <w:rFonts w:ascii="Times New Roman" w:hAnsi="Times New Roman" w:cs="Times New Roman"/>
          <w:i/>
          <w:sz w:val="24"/>
          <w:szCs w:val="24"/>
        </w:rPr>
        <w:t xml:space="preserve">А. Макензи, В. Атласов и 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Морозко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С. Ремезов, В. Беринг и 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Чириков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Д. Кук, В.М. Головнин, Ф.П. Литке, С.О. Макаров, Н.Н. Миклухо-Маклай, М.В. Ломоносов, Г.И. Шелихов, П.П. Семено</w:t>
      </w:r>
      <w:r>
        <w:rPr>
          <w:rFonts w:ascii="Times New Roman" w:hAnsi="Times New Roman" w:cs="Times New Roman"/>
          <w:i/>
          <w:sz w:val="24"/>
          <w:szCs w:val="24"/>
        </w:rPr>
        <w:t>в-Тянь-Шанский, Н.М. Пржевальский.</w:t>
      </w:r>
      <w:proofErr w:type="gramEnd"/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А. Гумбольдт, Э.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Бонплан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Г.И.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Лангсдорф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Ф. Кук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Важнейшие географические открытия и путешествия в XX веке (</w:t>
      </w:r>
      <w:r>
        <w:rPr>
          <w:rFonts w:ascii="Times New Roman" w:hAnsi="Times New Roman" w:cs="Times New Roman"/>
          <w:i/>
          <w:sz w:val="24"/>
          <w:szCs w:val="24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нанесение на ко</w:t>
      </w:r>
      <w:r>
        <w:rPr>
          <w:rFonts w:ascii="Times New Roman" w:hAnsi="Times New Roman" w:cs="Times New Roman"/>
          <w:sz w:val="24"/>
          <w:szCs w:val="24"/>
        </w:rPr>
        <w:t>нтурную карту географических объектов одного из изученных маршрутов.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Главные закономерности природы Земли.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Литосфера и рельеф Земли. </w:t>
      </w:r>
      <w:r>
        <w:rPr>
          <w:rFonts w:ascii="Times New Roman" w:hAnsi="Times New Roman" w:cs="Times New Roman"/>
          <w:sz w:val="24"/>
          <w:szCs w:val="24"/>
        </w:rPr>
        <w:t xml:space="preserve">История Земли как планеты.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плиты. Сейсмические пояса Земли. Строение земной коры. Типы земной коры, их отличия. Формирование современного рельефа Земли. </w:t>
      </w:r>
      <w:r>
        <w:rPr>
          <w:rFonts w:ascii="Times New Roman" w:hAnsi="Times New Roman" w:cs="Times New Roman"/>
          <w:i/>
          <w:sz w:val="24"/>
          <w:szCs w:val="24"/>
        </w:rPr>
        <w:t>Влияние строения земной коры на облик Земли.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Атмосфера и климаты Земли. </w:t>
      </w:r>
      <w:r>
        <w:rPr>
          <w:rFonts w:ascii="Times New Roman" w:hAnsi="Times New Roman" w:cs="Times New Roman"/>
          <w:sz w:val="24"/>
          <w:szCs w:val="24"/>
        </w:rPr>
        <w:t>Распределение темпе</w:t>
      </w:r>
      <w:r>
        <w:rPr>
          <w:rFonts w:ascii="Times New Roman" w:hAnsi="Times New Roman" w:cs="Times New Roman"/>
          <w:sz w:val="24"/>
          <w:szCs w:val="24"/>
        </w:rPr>
        <w:t xml:space="preserve">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</w:t>
      </w:r>
      <w:r>
        <w:rPr>
          <w:rFonts w:ascii="Times New Roman" w:hAnsi="Times New Roman" w:cs="Times New Roman"/>
          <w:i/>
          <w:sz w:val="24"/>
          <w:szCs w:val="24"/>
        </w:rPr>
        <w:t>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Мировой океан – основная часть гидросферы. </w:t>
      </w:r>
      <w:r>
        <w:rPr>
          <w:rFonts w:ascii="Times New Roman" w:hAnsi="Times New Roman" w:cs="Times New Roman"/>
          <w:sz w:val="24"/>
          <w:szCs w:val="24"/>
        </w:rPr>
        <w:t xml:space="preserve">Мировой океан и его части. Этапы изучения Мирового океана. Океанические течения. </w:t>
      </w:r>
      <w:r>
        <w:rPr>
          <w:rFonts w:ascii="Times New Roman" w:hAnsi="Times New Roman" w:cs="Times New Roman"/>
          <w:sz w:val="24"/>
          <w:szCs w:val="24"/>
        </w:rPr>
        <w:t>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</w:t>
      </w:r>
      <w:r>
        <w:rPr>
          <w:rFonts w:ascii="Times New Roman" w:hAnsi="Times New Roman" w:cs="Times New Roman"/>
          <w:sz w:val="24"/>
          <w:szCs w:val="24"/>
        </w:rPr>
        <w:t xml:space="preserve"> его отличительные особенности. Индийский океан. Характерные черты природы океана и его отличительные особенности.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оболочка. </w:t>
      </w:r>
      <w:r>
        <w:rPr>
          <w:rFonts w:ascii="Times New Roman" w:hAnsi="Times New Roman" w:cs="Times New Roman"/>
          <w:sz w:val="24"/>
          <w:szCs w:val="24"/>
        </w:rPr>
        <w:t>Свойства и особенности строения географической оболочки. Общие географические закономерности целостность, зональност</w:t>
      </w:r>
      <w:r>
        <w:rPr>
          <w:rFonts w:ascii="Times New Roman" w:hAnsi="Times New Roman" w:cs="Times New Roman"/>
          <w:sz w:val="24"/>
          <w:szCs w:val="24"/>
        </w:rPr>
        <w:t>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материков Земли.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Южные материки.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южных материков Земли.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Африка. </w:t>
      </w:r>
      <w:r>
        <w:rPr>
          <w:rFonts w:ascii="Times New Roman" w:hAnsi="Times New Roman" w:cs="Times New Roman"/>
          <w:sz w:val="24"/>
          <w:szCs w:val="24"/>
        </w:rPr>
        <w:t>Географи</w:t>
      </w:r>
      <w:r>
        <w:rPr>
          <w:rFonts w:ascii="Times New Roman" w:hAnsi="Times New Roman" w:cs="Times New Roman"/>
          <w:sz w:val="24"/>
          <w:szCs w:val="24"/>
        </w:rPr>
        <w:t>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</w:t>
      </w:r>
      <w:r>
        <w:rPr>
          <w:rFonts w:ascii="Times New Roman" w:hAnsi="Times New Roman" w:cs="Times New Roman"/>
          <w:sz w:val="24"/>
          <w:szCs w:val="24"/>
        </w:rPr>
        <w:t xml:space="preserve"> материка. Население Африки, политическая карта.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стран Западной и </w:t>
      </w:r>
      <w:r>
        <w:rPr>
          <w:rFonts w:ascii="Times New Roman" w:hAnsi="Times New Roman" w:cs="Times New Roman"/>
          <w:sz w:val="24"/>
          <w:szCs w:val="24"/>
        </w:rPr>
        <w:t>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стран Восточной Африки (регион вулканов и разломов, национальных парко</w:t>
      </w:r>
      <w:r>
        <w:rPr>
          <w:rFonts w:ascii="Times New Roman" w:hAnsi="Times New Roman" w:cs="Times New Roman"/>
          <w:sz w:val="24"/>
          <w:szCs w:val="24"/>
        </w:rPr>
        <w:t>в, центр происхождения культурных растений и древних государств).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Австралия и Океания. </w:t>
      </w:r>
      <w:r>
        <w:rPr>
          <w:rFonts w:ascii="Times New Roman" w:hAnsi="Times New Roman" w:cs="Times New Roman"/>
          <w:sz w:val="24"/>
          <w:szCs w:val="24"/>
        </w:rPr>
        <w:t>Географическое поло</w:t>
      </w:r>
      <w:r>
        <w:rPr>
          <w:rFonts w:ascii="Times New Roman" w:hAnsi="Times New Roman" w:cs="Times New Roman"/>
          <w:sz w:val="24"/>
          <w:szCs w:val="24"/>
        </w:rPr>
        <w:t>жение, история исследования, особенности природы материка. Эндемики.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</w:t>
      </w:r>
      <w:r>
        <w:rPr>
          <w:rFonts w:ascii="Times New Roman" w:hAnsi="Times New Roman" w:cs="Times New Roman"/>
          <w:sz w:val="24"/>
          <w:szCs w:val="24"/>
        </w:rPr>
        <w:t>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Океания (уникальное природное образование – крупнейшее в мире скопление островов; специфи</w:t>
      </w:r>
      <w:r>
        <w:rPr>
          <w:rFonts w:ascii="Times New Roman" w:hAnsi="Times New Roman" w:cs="Times New Roman"/>
          <w:sz w:val="24"/>
          <w:szCs w:val="24"/>
        </w:rPr>
        <w:t>ческие особенности трех островных групп: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  <w:proofErr w:type="gramEnd"/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Южная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Америка.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</w:t>
      </w:r>
      <w:r>
        <w:rPr>
          <w:rFonts w:ascii="Times New Roman" w:hAnsi="Times New Roman" w:cs="Times New Roman"/>
          <w:sz w:val="24"/>
          <w:szCs w:val="24"/>
        </w:rPr>
        <w:t>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Антарктида. </w:t>
      </w:r>
      <w:r>
        <w:rPr>
          <w:rFonts w:ascii="Times New Roman" w:hAnsi="Times New Roman" w:cs="Times New Roman"/>
          <w:sz w:val="24"/>
          <w:szCs w:val="24"/>
        </w:rPr>
        <w:t>Антарктида – уникальный материк на Земле (самый холодный и удаленный, с шел</w:t>
      </w:r>
      <w:r>
        <w:rPr>
          <w:rFonts w:ascii="Times New Roman" w:hAnsi="Times New Roman" w:cs="Times New Roman"/>
          <w:sz w:val="24"/>
          <w:szCs w:val="24"/>
        </w:rPr>
        <w:t xml:space="preserve">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Северные материки. </w:t>
      </w:r>
      <w:r>
        <w:rPr>
          <w:rFonts w:ascii="Times New Roman" w:hAnsi="Times New Roman" w:cs="Times New Roman"/>
          <w:sz w:val="24"/>
          <w:szCs w:val="24"/>
        </w:rPr>
        <w:t>Особенности северных материков Земли.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Северная Амер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ика. </w:t>
      </w:r>
      <w:r>
        <w:rPr>
          <w:rFonts w:ascii="Times New Roman" w:hAnsi="Times New Roman" w:cs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</w:t>
      </w:r>
      <w:r>
        <w:rPr>
          <w:rFonts w:ascii="Times New Roman" w:hAnsi="Times New Roman" w:cs="Times New Roman"/>
          <w:sz w:val="24"/>
          <w:szCs w:val="24"/>
        </w:rPr>
        <w:t>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</w:t>
      </w:r>
      <w:r>
        <w:rPr>
          <w:rFonts w:ascii="Times New Roman" w:hAnsi="Times New Roman" w:cs="Times New Roman"/>
          <w:sz w:val="24"/>
          <w:szCs w:val="24"/>
        </w:rPr>
        <w:t>временного мира.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Евразия. </w:t>
      </w:r>
      <w:r>
        <w:rPr>
          <w:rFonts w:ascii="Times New Roman" w:hAnsi="Times New Roman" w:cs="Times New Roman"/>
          <w:sz w:val="24"/>
          <w:szCs w:val="24"/>
        </w:rPr>
        <w:t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</w:t>
      </w:r>
      <w:r>
        <w:rPr>
          <w:rFonts w:ascii="Times New Roman" w:hAnsi="Times New Roman" w:cs="Times New Roman"/>
          <w:sz w:val="24"/>
          <w:szCs w:val="24"/>
        </w:rPr>
        <w:t xml:space="preserve">временное оледенение. Природные зоны материка. Эндемики.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Средней Европы (население, о</w:t>
      </w:r>
      <w:r>
        <w:rPr>
          <w:rFonts w:ascii="Times New Roman" w:hAnsi="Times New Roman" w:cs="Times New Roman"/>
          <w:sz w:val="24"/>
          <w:szCs w:val="24"/>
        </w:rPr>
        <w:t>браз жизни и культура региона, высокое развитие стран региона, один из главных центров мировой экономики).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</w:t>
      </w:r>
      <w:r>
        <w:rPr>
          <w:rFonts w:ascii="Times New Roman" w:hAnsi="Times New Roman" w:cs="Times New Roman"/>
          <w:sz w:val="24"/>
          <w:szCs w:val="24"/>
        </w:rPr>
        <w:t>ной продукции и продовольствия в более развитые европейские страны).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</w:t>
      </w:r>
      <w:r>
        <w:rPr>
          <w:rFonts w:ascii="Times New Roman" w:hAnsi="Times New Roman" w:cs="Times New Roman"/>
          <w:sz w:val="24"/>
          <w:szCs w:val="24"/>
        </w:rPr>
        <w:t xml:space="preserve">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</w:t>
      </w:r>
      <w:r>
        <w:rPr>
          <w:rFonts w:ascii="Times New Roman" w:hAnsi="Times New Roman" w:cs="Times New Roman"/>
          <w:sz w:val="24"/>
          <w:szCs w:val="24"/>
        </w:rPr>
        <w:t xml:space="preserve">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Страны Центральной Азии (влиян</w:t>
      </w:r>
      <w:r>
        <w:rPr>
          <w:rFonts w:ascii="Times New Roman" w:hAnsi="Times New Roman" w:cs="Times New Roman"/>
          <w:sz w:val="24"/>
          <w:szCs w:val="24"/>
        </w:rPr>
        <w:t>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Страны Восточной Азии (население (большая численно</w:t>
      </w:r>
      <w:r>
        <w:rPr>
          <w:rFonts w:ascii="Times New Roman" w:hAnsi="Times New Roman" w:cs="Times New Roman"/>
          <w:sz w:val="24"/>
          <w:szCs w:val="24"/>
        </w:rPr>
        <w:t xml:space="preserve">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</w:t>
      </w:r>
      <w:r>
        <w:rPr>
          <w:rFonts w:ascii="Times New Roman" w:hAnsi="Times New Roman" w:cs="Times New Roman"/>
          <w:sz w:val="24"/>
          <w:szCs w:val="24"/>
        </w:rPr>
        <w:t xml:space="preserve">ламаизм, синтоизм, католицизм). </w:t>
      </w:r>
      <w:proofErr w:type="gramEnd"/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</w:t>
      </w:r>
      <w:r>
        <w:rPr>
          <w:rFonts w:ascii="Times New Roman" w:hAnsi="Times New Roman" w:cs="Times New Roman"/>
          <w:sz w:val="24"/>
          <w:szCs w:val="24"/>
        </w:rPr>
        <w:t>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</w:t>
      </w:r>
      <w:r>
        <w:rPr>
          <w:rFonts w:ascii="Times New Roman" w:hAnsi="Times New Roman" w:cs="Times New Roman"/>
          <w:sz w:val="24"/>
          <w:szCs w:val="24"/>
        </w:rPr>
        <w:t>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</w:t>
      </w:r>
      <w:r>
        <w:rPr>
          <w:rFonts w:ascii="Times New Roman" w:hAnsi="Times New Roman" w:cs="Times New Roman"/>
          <w:sz w:val="24"/>
          <w:szCs w:val="24"/>
        </w:rPr>
        <w:t>ей на регион – двух мощных центров цивилизаций – Индии и Китая).</w:t>
      </w:r>
      <w:proofErr w:type="gramEnd"/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природы и общества. </w:t>
      </w: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</w:t>
      </w:r>
      <w:r>
        <w:rPr>
          <w:rFonts w:ascii="Times New Roman" w:hAnsi="Times New Roman" w:cs="Times New Roman"/>
          <w:sz w:val="24"/>
          <w:szCs w:val="24"/>
        </w:rPr>
        <w:t xml:space="preserve">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>
        <w:rPr>
          <w:rFonts w:ascii="Times New Roman" w:hAnsi="Times New Roman" w:cs="Times New Roman"/>
          <w:sz w:val="24"/>
          <w:szCs w:val="24"/>
        </w:rPr>
        <w:t>др.).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Территория России на карте мира. </w:t>
      </w:r>
    </w:p>
    <w:p w:rsidR="00246E7E" w:rsidRDefault="005513C9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</w:t>
      </w:r>
      <w:r>
        <w:rPr>
          <w:rFonts w:ascii="Times New Roman" w:hAnsi="Times New Roman" w:cs="Times New Roman"/>
          <w:sz w:val="24"/>
          <w:szCs w:val="24"/>
        </w:rPr>
        <w:t>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природы России.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Рельеф и полезные ископаемые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России. </w:t>
      </w:r>
      <w:r>
        <w:rPr>
          <w:rFonts w:ascii="Times New Roman" w:hAnsi="Times New Roman" w:cs="Times New Roman"/>
          <w:sz w:val="24"/>
          <w:szCs w:val="24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</w:t>
      </w:r>
      <w:r>
        <w:rPr>
          <w:rFonts w:ascii="Times New Roman" w:hAnsi="Times New Roman" w:cs="Times New Roman"/>
          <w:sz w:val="24"/>
          <w:szCs w:val="24"/>
        </w:rPr>
        <w:t>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Климат России. </w:t>
      </w:r>
      <w:r>
        <w:rPr>
          <w:rFonts w:ascii="Times New Roman" w:hAnsi="Times New Roman" w:cs="Times New Roman"/>
          <w:sz w:val="24"/>
          <w:szCs w:val="24"/>
        </w:rPr>
        <w:t>Характерные особенности климата России и климатообразующие факторы. Закономерности циркуляции воздушных масс 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величин  суммарной солнечной радиации на разных территориях России. Климатические </w:t>
      </w:r>
      <w:r>
        <w:rPr>
          <w:rFonts w:ascii="Times New Roman" w:hAnsi="Times New Roman" w:cs="Times New Roman"/>
          <w:sz w:val="24"/>
          <w:szCs w:val="24"/>
        </w:rPr>
        <w:t xml:space="preserve">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зенитального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z w:val="24"/>
          <w:szCs w:val="24"/>
        </w:rPr>
        <w:t xml:space="preserve">ия Солнца.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воды России. </w:t>
      </w:r>
      <w:r>
        <w:rPr>
          <w:rFonts w:ascii="Times New Roman" w:hAnsi="Times New Roman" w:cs="Times New Roman"/>
          <w:sz w:val="24"/>
          <w:szCs w:val="24"/>
        </w:rPr>
        <w:t xml:space="preserve">Разнообразие внутренних вод России. Особенности российских рек. Разнообразие рек России. Режим рек. Озера. Классификация озер. </w:t>
      </w:r>
      <w:r>
        <w:rPr>
          <w:rFonts w:ascii="Times New Roman" w:hAnsi="Times New Roman" w:cs="Times New Roman"/>
          <w:sz w:val="24"/>
          <w:szCs w:val="24"/>
        </w:rPr>
        <w:lastRenderedPageBreak/>
        <w:t>Подземные воды, болота, многолетняя мерзлота, ледники, каналы и крупные водохранилища. Водные</w:t>
      </w:r>
      <w:r>
        <w:rPr>
          <w:rFonts w:ascii="Times New Roman" w:hAnsi="Times New Roman" w:cs="Times New Roman"/>
          <w:sz w:val="24"/>
          <w:szCs w:val="24"/>
        </w:rPr>
        <w:t xml:space="preserve"> ресурсы в жизни человека.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Почвы России. </w:t>
      </w:r>
      <w:r>
        <w:rPr>
          <w:rFonts w:ascii="Times New Roman" w:hAnsi="Times New Roman" w:cs="Times New Roman"/>
          <w:sz w:val="24"/>
          <w:szCs w:val="24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тельный и животный мир России. </w:t>
      </w:r>
      <w:r>
        <w:rPr>
          <w:rFonts w:ascii="Times New Roman" w:hAnsi="Times New Roman" w:cs="Times New Roman"/>
          <w:sz w:val="24"/>
          <w:szCs w:val="24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Природно-территориальные комплексы России.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Природное районирование. </w:t>
      </w:r>
      <w:r>
        <w:rPr>
          <w:rFonts w:ascii="Times New Roman" w:hAnsi="Times New Roman" w:cs="Times New Roman"/>
          <w:sz w:val="24"/>
          <w:szCs w:val="24"/>
        </w:rPr>
        <w:t>Природно-территориальные комплексы</w:t>
      </w:r>
      <w:r>
        <w:rPr>
          <w:rFonts w:ascii="Times New Roman" w:hAnsi="Times New Roman" w:cs="Times New Roman"/>
          <w:sz w:val="24"/>
          <w:szCs w:val="24"/>
        </w:rPr>
        <w:t xml:space="preserve">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</w:t>
      </w:r>
      <w:r>
        <w:rPr>
          <w:rFonts w:ascii="Times New Roman" w:hAnsi="Times New Roman" w:cs="Times New Roman"/>
          <w:sz w:val="24"/>
          <w:szCs w:val="24"/>
        </w:rPr>
        <w:t>и и полупустыни. Высотная поясность.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Крупные природные комплексы России. </w:t>
      </w:r>
      <w:r>
        <w:rPr>
          <w:rFonts w:ascii="Times New Roman" w:hAnsi="Times New Roman" w:cs="Times New Roman"/>
          <w:sz w:val="24"/>
          <w:szCs w:val="24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</w:t>
      </w:r>
      <w:r>
        <w:rPr>
          <w:rFonts w:ascii="Times New Roman" w:hAnsi="Times New Roman" w:cs="Times New Roman"/>
          <w:sz w:val="24"/>
          <w:szCs w:val="24"/>
        </w:rPr>
        <w:t>зие внутренних вод и ландшафтов).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переувлажненность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плодоро</w:t>
      </w:r>
      <w:r>
        <w:rPr>
          <w:rFonts w:ascii="Times New Roman" w:hAnsi="Times New Roman" w:cs="Times New Roman"/>
          <w:sz w:val="24"/>
          <w:szCs w:val="24"/>
        </w:rPr>
        <w:t>дие почв на заливных лугах, транспортные пути, рыбные ресурсы)).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всхолмленность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</w:t>
      </w:r>
      <w:r>
        <w:rPr>
          <w:rFonts w:ascii="Times New Roman" w:hAnsi="Times New Roman" w:cs="Times New Roman"/>
          <w:sz w:val="24"/>
          <w:szCs w:val="24"/>
        </w:rPr>
        <w:t xml:space="preserve"> и минеральными (железные руды) ресурсами и их влияние на природу, и жизнь людей).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Южные моря России: история освоения, особенности природы морей, ресурсы, значение.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 (географическое положение, история освоения полуострова, особенности природы (равни</w:t>
      </w:r>
      <w:r>
        <w:rPr>
          <w:rFonts w:ascii="Times New Roman" w:hAnsi="Times New Roman" w:cs="Times New Roman"/>
          <w:sz w:val="24"/>
          <w:szCs w:val="24"/>
        </w:rPr>
        <w:t>нная, предгорная и горная части; особенности климата; природные отличия территории полуострова; уникальность природы)).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</w:t>
      </w:r>
      <w:r>
        <w:rPr>
          <w:rFonts w:ascii="Times New Roman" w:hAnsi="Times New Roman" w:cs="Times New Roman"/>
          <w:sz w:val="24"/>
          <w:szCs w:val="24"/>
        </w:rPr>
        <w:t>ая поясность; природные отличия территории; уникальность природы Черноморского побережья).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юге; высотная поясность и широтная зональность).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 (изменение природных особенностей с запада на восток, с севера на юг).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</w:t>
      </w:r>
      <w:r>
        <w:rPr>
          <w:rFonts w:ascii="Times New Roman" w:hAnsi="Times New Roman" w:cs="Times New Roman"/>
          <w:sz w:val="24"/>
          <w:szCs w:val="24"/>
        </w:rPr>
        <w:t>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246E7E" w:rsidRDefault="005513C9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Западная Сибирь: природные ресурсы, проблемы рационального использова</w:t>
      </w:r>
      <w:r>
        <w:rPr>
          <w:rFonts w:ascii="Times New Roman" w:hAnsi="Times New Roman" w:cs="Times New Roman"/>
          <w:sz w:val="24"/>
          <w:szCs w:val="24"/>
        </w:rPr>
        <w:t>ния и экологические проблемы.</w:t>
      </w:r>
    </w:p>
    <w:p w:rsidR="00246E7E" w:rsidRDefault="005513C9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</w:t>
      </w:r>
      <w:r>
        <w:rPr>
          <w:rFonts w:ascii="Times New Roman" w:hAnsi="Times New Roman" w:cs="Times New Roman"/>
          <w:sz w:val="24"/>
          <w:szCs w:val="24"/>
        </w:rPr>
        <w:t>я мерзлота, характер полезных ископаемых и формирование природных комплексов).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Северо-Восточная Сибирь (разнообразие и контрастность рельефа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котловинность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многолетняя мерзлота;</w:t>
      </w:r>
      <w:r>
        <w:rPr>
          <w:rFonts w:ascii="Times New Roman" w:hAnsi="Times New Roman" w:cs="Times New Roman"/>
          <w:sz w:val="24"/>
          <w:szCs w:val="24"/>
        </w:rPr>
        <w:t xml:space="preserve"> реки и озера; влияние климата на природу; особенности природы).</w:t>
      </w:r>
      <w:proofErr w:type="gramEnd"/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Алтай, Саяны, Прибайкалье, Забайкалье </w:t>
      </w:r>
      <w:r>
        <w:rPr>
          <w:rFonts w:ascii="Times New Roman" w:hAnsi="Times New Roman" w:cs="Times New Roman"/>
          <w:sz w:val="24"/>
          <w:szCs w:val="24"/>
        </w:rPr>
        <w:t>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Уникальное творение природы. Особенности природы. Образование котловины. Байкал – как объект Всемирного природ</w:t>
      </w:r>
      <w:r>
        <w:rPr>
          <w:rFonts w:ascii="Times New Roman" w:hAnsi="Times New Roman" w:cs="Times New Roman"/>
          <w:sz w:val="24"/>
          <w:szCs w:val="24"/>
        </w:rPr>
        <w:t>ного наследия (уникальность, современные экологические проблемы и пути решения).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муссонообразного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морского на севе</w:t>
      </w:r>
      <w:r>
        <w:rPr>
          <w:rFonts w:ascii="Times New Roman" w:hAnsi="Times New Roman" w:cs="Times New Roman"/>
          <w:sz w:val="24"/>
          <w:szCs w:val="24"/>
        </w:rPr>
        <w:t xml:space="preserve">ре, распространение равнинных, лесных и тундровых,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горно-лесных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ландшафтов).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Камчатка, Сахалин, Курильские острова (географическое положение, и</w:t>
      </w:r>
      <w:r>
        <w:rPr>
          <w:rFonts w:ascii="Times New Roman" w:hAnsi="Times New Roman" w:cs="Times New Roman"/>
          <w:sz w:val="24"/>
          <w:szCs w:val="24"/>
        </w:rPr>
        <w:t>стория исследования, особенности природы).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России. </w:t>
      </w:r>
    </w:p>
    <w:p w:rsidR="00246E7E" w:rsidRDefault="005513C9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</w:t>
      </w:r>
      <w:r>
        <w:rPr>
          <w:rFonts w:ascii="Times New Roman" w:hAnsi="Times New Roman" w:cs="Times New Roman"/>
          <w:sz w:val="24"/>
          <w:szCs w:val="24"/>
        </w:rPr>
        <w:t>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География своей местности.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 и рельеф. История освоения. Климатические особенности своего р</w:t>
      </w:r>
      <w:r>
        <w:rPr>
          <w:rFonts w:ascii="Times New Roman" w:hAnsi="Times New Roman" w:cs="Times New Roman"/>
          <w:sz w:val="24"/>
          <w:szCs w:val="24"/>
        </w:rPr>
        <w:t xml:space="preserve">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Хозяйство России.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хозяйства. Географическое районирование. </w:t>
      </w:r>
      <w:r>
        <w:rPr>
          <w:rFonts w:ascii="Times New Roman" w:hAnsi="Times New Roman" w:cs="Times New Roman"/>
          <w:sz w:val="24"/>
          <w:szCs w:val="24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Географическое районирование. Административно-территориальное устройство Российской Федерации.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Главные отрасли и межотраслевые комплексы. </w:t>
      </w:r>
      <w:r>
        <w:rPr>
          <w:rFonts w:ascii="Times New Roman" w:hAnsi="Times New Roman" w:cs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животно</w:t>
      </w:r>
      <w:r>
        <w:rPr>
          <w:rFonts w:ascii="Times New Roman" w:hAnsi="Times New Roman" w:cs="Times New Roman"/>
          <w:sz w:val="24"/>
          <w:szCs w:val="24"/>
        </w:rPr>
        <w:t xml:space="preserve">водства. География животноводства. Агропромышленный комплекс. Состав </w:t>
      </w:r>
      <w:r>
        <w:rPr>
          <w:rFonts w:ascii="Times New Roman" w:hAnsi="Times New Roman" w:cs="Times New Roman"/>
          <w:sz w:val="24"/>
          <w:szCs w:val="24"/>
        </w:rPr>
        <w:lastRenderedPageBreak/>
        <w:t>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</w:t>
      </w:r>
      <w:r>
        <w:rPr>
          <w:rFonts w:ascii="Times New Roman" w:hAnsi="Times New Roman" w:cs="Times New Roman"/>
          <w:sz w:val="24"/>
          <w:szCs w:val="24"/>
        </w:rPr>
        <w:t>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</w:t>
      </w:r>
      <w:r>
        <w:rPr>
          <w:rFonts w:ascii="Times New Roman" w:hAnsi="Times New Roman" w:cs="Times New Roman"/>
          <w:sz w:val="24"/>
          <w:szCs w:val="24"/>
        </w:rPr>
        <w:t>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</w:t>
      </w:r>
      <w:r>
        <w:rPr>
          <w:rFonts w:ascii="Times New Roman" w:hAnsi="Times New Roman" w:cs="Times New Roman"/>
          <w:sz w:val="24"/>
          <w:szCs w:val="24"/>
        </w:rPr>
        <w:t>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</w:t>
      </w:r>
      <w:r>
        <w:rPr>
          <w:rFonts w:ascii="Times New Roman" w:hAnsi="Times New Roman" w:cs="Times New Roman"/>
          <w:sz w:val="24"/>
          <w:szCs w:val="24"/>
        </w:rPr>
        <w:t>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Хозяйство своей местности.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</w:t>
      </w:r>
      <w:r>
        <w:rPr>
          <w:rFonts w:ascii="Times New Roman" w:hAnsi="Times New Roman" w:cs="Times New Roman"/>
          <w:i/>
          <w:sz w:val="24"/>
          <w:szCs w:val="24"/>
        </w:rPr>
        <w:t>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Районы России.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Европейская часть России. </w:t>
      </w:r>
      <w:r>
        <w:rPr>
          <w:rFonts w:ascii="Times New Roman" w:hAnsi="Times New Roman" w:cs="Times New Roman"/>
          <w:sz w:val="24"/>
          <w:szCs w:val="24"/>
        </w:rPr>
        <w:t>Центральная Россия: особенности формирования территории, ЭГП, природно-ресурсный по</w:t>
      </w:r>
      <w:r>
        <w:rPr>
          <w:rFonts w:ascii="Times New Roman" w:hAnsi="Times New Roman" w:cs="Times New Roman"/>
          <w:sz w:val="24"/>
          <w:szCs w:val="24"/>
        </w:rPr>
        <w:t>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Города Центрального района.</w:t>
      </w:r>
      <w:r>
        <w:rPr>
          <w:rFonts w:ascii="Times New Roman" w:hAnsi="Times New Roman" w:cs="Times New Roman"/>
          <w:i/>
          <w:sz w:val="24"/>
          <w:szCs w:val="24"/>
        </w:rPr>
        <w:t xml:space="preserve"> Древние города, промышленные и научные центры.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</w:t>
      </w:r>
      <w:r>
        <w:rPr>
          <w:rFonts w:ascii="Times New Roman" w:hAnsi="Times New Roman" w:cs="Times New Roman"/>
          <w:sz w:val="24"/>
          <w:szCs w:val="24"/>
        </w:rPr>
        <w:t>иальной структуры хозяйства, специализация района. География важнейших отраслей хозяйства.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</w:t>
      </w:r>
      <w:r>
        <w:rPr>
          <w:rFonts w:ascii="Times New Roman" w:hAnsi="Times New Roman" w:cs="Times New Roman"/>
          <w:sz w:val="24"/>
          <w:szCs w:val="24"/>
        </w:rPr>
        <w:t>ция района. География важнейших отраслей хозяйства.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</w:t>
      </w:r>
      <w:r>
        <w:rPr>
          <w:rFonts w:ascii="Times New Roman" w:hAnsi="Times New Roman" w:cs="Times New Roman"/>
          <w:sz w:val="24"/>
          <w:szCs w:val="24"/>
        </w:rPr>
        <w:t>ография важнейших отраслей хозяйства.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</w:t>
      </w:r>
      <w:r>
        <w:rPr>
          <w:rFonts w:ascii="Times New Roman" w:hAnsi="Times New Roman" w:cs="Times New Roman"/>
          <w:sz w:val="24"/>
          <w:szCs w:val="24"/>
        </w:rPr>
        <w:t xml:space="preserve">жнейших отраслей хозяйства.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структуры хозяйства, специализация района. География важнейших отраслей хозяйства.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</w:t>
      </w:r>
      <w:r>
        <w:rPr>
          <w:rFonts w:ascii="Times New Roman" w:hAnsi="Times New Roman" w:cs="Times New Roman"/>
          <w:sz w:val="24"/>
          <w:szCs w:val="24"/>
        </w:rPr>
        <w:t xml:space="preserve">афия важнейших отраслей хозяйства.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Южные моря России: тран</w:t>
      </w:r>
      <w:r>
        <w:rPr>
          <w:rFonts w:ascii="Times New Roman" w:hAnsi="Times New Roman" w:cs="Times New Roman"/>
          <w:i/>
          <w:sz w:val="24"/>
          <w:szCs w:val="24"/>
        </w:rPr>
        <w:t>спортное значение, ресурсы.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7E" w:rsidRDefault="00246E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Азиатская часть России.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Моря Северного </w:t>
      </w:r>
      <w:r>
        <w:rPr>
          <w:rFonts w:ascii="Times New Roman" w:hAnsi="Times New Roman" w:cs="Times New Roman"/>
          <w:i/>
          <w:sz w:val="24"/>
          <w:szCs w:val="24"/>
        </w:rPr>
        <w:t>Ледовитого океана: транспортное значение, ресурсы.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</w:t>
      </w:r>
      <w:r>
        <w:rPr>
          <w:rFonts w:ascii="Times New Roman" w:hAnsi="Times New Roman" w:cs="Times New Roman"/>
          <w:sz w:val="24"/>
          <w:szCs w:val="24"/>
        </w:rPr>
        <w:t xml:space="preserve">рафия важнейших отраслей хозяйства. 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Моря Тихого океана: транспортное значение, ресурсы.</w:t>
      </w:r>
    </w:p>
    <w:p w:rsidR="00246E7E" w:rsidRDefault="005513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</w:t>
      </w:r>
      <w:r>
        <w:rPr>
          <w:rFonts w:ascii="Times New Roman" w:hAnsi="Times New Roman" w:cs="Times New Roman"/>
          <w:sz w:val="24"/>
          <w:szCs w:val="24"/>
        </w:rPr>
        <w:t>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246E7E" w:rsidRDefault="00246E7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7E" w:rsidRDefault="005513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Россия в мире. </w:t>
      </w:r>
    </w:p>
    <w:p w:rsidR="00246E7E" w:rsidRDefault="005513C9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 современном мире (место России в мире по уровню экономическог</w:t>
      </w:r>
      <w:r>
        <w:rPr>
          <w:rFonts w:ascii="Times New Roman" w:hAnsi="Times New Roman" w:cs="Times New Roman"/>
          <w:sz w:val="24"/>
          <w:szCs w:val="24"/>
        </w:rPr>
        <w:t xml:space="preserve">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246E7E" w:rsidRDefault="00246E7E">
      <w:pPr>
        <w:spacing w:after="0" w:line="240" w:lineRule="auto"/>
        <w:jc w:val="both"/>
      </w:pPr>
    </w:p>
    <w:sectPr w:rsidR="00246E7E" w:rsidSect="00246E7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7E" w:rsidRDefault="00246E7E" w:rsidP="00246E7E">
      <w:pPr>
        <w:spacing w:after="0" w:line="240" w:lineRule="auto"/>
      </w:pPr>
      <w:r>
        <w:separator/>
      </w:r>
    </w:p>
  </w:endnote>
  <w:endnote w:type="continuationSeparator" w:id="0">
    <w:p w:rsidR="00246E7E" w:rsidRDefault="00246E7E" w:rsidP="0024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7E" w:rsidRDefault="005513C9">
      <w:r>
        <w:separator/>
      </w:r>
    </w:p>
  </w:footnote>
  <w:footnote w:type="continuationSeparator" w:id="0">
    <w:p w:rsidR="00246E7E" w:rsidRDefault="005513C9">
      <w:r>
        <w:continuationSeparator/>
      </w:r>
    </w:p>
  </w:footnote>
  <w:footnote w:id="1">
    <w:p w:rsidR="00246E7E" w:rsidRDefault="005513C9">
      <w:pPr>
        <w:pStyle w:val="ad"/>
      </w:pPr>
      <w:r>
        <w:rPr>
          <w:rStyle w:val="a3"/>
        </w:rPr>
        <w:footnoteRef/>
      </w:r>
      <w:r>
        <w:rPr>
          <w:rStyle w:val="a3"/>
        </w:rPr>
        <w:tab/>
      </w:r>
      <w:r>
        <w:t xml:space="preserve"> В редакции протокола № 3/15 от 28.10.2015 </w:t>
      </w:r>
      <w:proofErr w:type="spellStart"/>
      <w:r>
        <w:t>федарального</w:t>
      </w:r>
      <w:proofErr w:type="spellEnd"/>
      <w:r>
        <w:t xml:space="preserve"> учебно-методического объединения по общему образованию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B30"/>
    <w:multiLevelType w:val="multilevel"/>
    <w:tmpl w:val="AAA4C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2D7EC1"/>
    <w:multiLevelType w:val="multilevel"/>
    <w:tmpl w:val="1D827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D86397"/>
    <w:multiLevelType w:val="multilevel"/>
    <w:tmpl w:val="B1629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E7E"/>
    <w:rsid w:val="00246E7E"/>
    <w:rsid w:val="005513C9"/>
    <w:rsid w:val="0087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sid w:val="00812AAE"/>
    <w:rPr>
      <w:vertAlign w:val="superscript"/>
    </w:rPr>
  </w:style>
  <w:style w:type="character" w:customStyle="1" w:styleId="a4">
    <w:name w:val="Текст сноски Знак"/>
    <w:basedOn w:val="a0"/>
    <w:uiPriority w:val="99"/>
    <w:qFormat/>
    <w:rsid w:val="00812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246E7E"/>
    <w:rPr>
      <w:rFonts w:cs="Courier New"/>
    </w:rPr>
  </w:style>
  <w:style w:type="character" w:customStyle="1" w:styleId="ListLabel2">
    <w:name w:val="ListLabel 2"/>
    <w:qFormat/>
    <w:rsid w:val="00246E7E"/>
    <w:rPr>
      <w:rFonts w:cs="Courier New"/>
    </w:rPr>
  </w:style>
  <w:style w:type="character" w:customStyle="1" w:styleId="ListLabel3">
    <w:name w:val="ListLabel 3"/>
    <w:qFormat/>
    <w:rsid w:val="00246E7E"/>
    <w:rPr>
      <w:rFonts w:cs="Courier New"/>
    </w:rPr>
  </w:style>
  <w:style w:type="character" w:customStyle="1" w:styleId="a5">
    <w:name w:val="Символ сноски"/>
    <w:qFormat/>
    <w:rsid w:val="00246E7E"/>
  </w:style>
  <w:style w:type="character" w:customStyle="1" w:styleId="a6">
    <w:name w:val="Привязка сноски"/>
    <w:rsid w:val="00246E7E"/>
    <w:rPr>
      <w:vertAlign w:val="superscript"/>
    </w:rPr>
  </w:style>
  <w:style w:type="character" w:customStyle="1" w:styleId="a7">
    <w:name w:val="Привязка концевой сноски"/>
    <w:rsid w:val="00246E7E"/>
    <w:rPr>
      <w:vertAlign w:val="superscript"/>
    </w:rPr>
  </w:style>
  <w:style w:type="character" w:customStyle="1" w:styleId="a8">
    <w:name w:val="Символы концевой сноски"/>
    <w:qFormat/>
    <w:rsid w:val="00246E7E"/>
  </w:style>
  <w:style w:type="paragraph" w:customStyle="1" w:styleId="a9">
    <w:name w:val="Заголовок"/>
    <w:basedOn w:val="a"/>
    <w:next w:val="aa"/>
    <w:qFormat/>
    <w:rsid w:val="00246E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246E7E"/>
    <w:pPr>
      <w:spacing w:after="140" w:line="288" w:lineRule="auto"/>
    </w:pPr>
  </w:style>
  <w:style w:type="paragraph" w:styleId="ab">
    <w:name w:val="List"/>
    <w:basedOn w:val="aa"/>
    <w:rsid w:val="00246E7E"/>
    <w:rPr>
      <w:rFonts w:cs="Mangal"/>
    </w:rPr>
  </w:style>
  <w:style w:type="paragraph" w:customStyle="1" w:styleId="Caption">
    <w:name w:val="Caption"/>
    <w:basedOn w:val="a"/>
    <w:qFormat/>
    <w:rsid w:val="00246E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246E7E"/>
    <w:pPr>
      <w:suppressLineNumbers/>
    </w:pPr>
    <w:rPr>
      <w:rFonts w:cs="Mangal"/>
    </w:rPr>
  </w:style>
  <w:style w:type="paragraph" w:customStyle="1" w:styleId="TOC3">
    <w:name w:val="TOC 3"/>
    <w:basedOn w:val="a"/>
    <w:autoRedefine/>
    <w:uiPriority w:val="39"/>
    <w:unhideWhenUsed/>
    <w:rsid w:val="00812AAE"/>
    <w:pPr>
      <w:tabs>
        <w:tab w:val="right" w:leader="dot" w:pos="9356"/>
      </w:tabs>
      <w:spacing w:after="0" w:line="240" w:lineRule="auto"/>
      <w:ind w:right="565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footnote text"/>
    <w:basedOn w:val="a"/>
    <w:uiPriority w:val="99"/>
    <w:qFormat/>
    <w:rsid w:val="0081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12AAE"/>
    <w:pPr>
      <w:ind w:left="720"/>
      <w:contextualSpacing/>
    </w:pPr>
  </w:style>
  <w:style w:type="paragraph" w:customStyle="1" w:styleId="1">
    <w:name w:val="Абзац списка1"/>
    <w:basedOn w:val="a"/>
    <w:qFormat/>
    <w:rsid w:val="00812A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noteText">
    <w:name w:val="Footnote Text"/>
    <w:basedOn w:val="a"/>
    <w:rsid w:val="00246E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5811</Words>
  <Characters>33128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dc:description/>
  <cp:lastModifiedBy>Татка</cp:lastModifiedBy>
  <cp:revision>7</cp:revision>
  <cp:lastPrinted>2017-06-28T12:11:00Z</cp:lastPrinted>
  <dcterms:created xsi:type="dcterms:W3CDTF">2016-11-03T06:53:00Z</dcterms:created>
  <dcterms:modified xsi:type="dcterms:W3CDTF">2017-11-01T19:21:00Z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